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ook w:val="00A0" w:firstRow="1" w:lastRow="0" w:firstColumn="1" w:lastColumn="0" w:noHBand="0" w:noVBand="0"/>
      </w:tblPr>
      <w:tblGrid>
        <w:gridCol w:w="3550"/>
        <w:gridCol w:w="6515"/>
      </w:tblGrid>
      <w:tr w:rsidR="008F64D5" w:rsidRPr="00FB636A" w14:paraId="10041B7A" w14:textId="77777777" w:rsidTr="00461331">
        <w:tc>
          <w:tcPr>
            <w:tcW w:w="3550" w:type="dxa"/>
            <w:shd w:val="clear" w:color="auto" w:fill="auto"/>
          </w:tcPr>
          <w:p w14:paraId="161C5E7B" w14:textId="77777777" w:rsidR="008F64D5" w:rsidRPr="00C25AFC" w:rsidRDefault="004723DF" w:rsidP="00461331">
            <w:pPr>
              <w:jc w:val="center"/>
              <w:rPr>
                <w:b/>
                <w:spacing w:val="-10"/>
                <w:lang w:val="vi-VN"/>
              </w:rPr>
            </w:pPr>
            <w:r w:rsidRPr="00C25AFC">
              <w:rPr>
                <w:b/>
                <w:spacing w:val="-10"/>
                <w:lang w:val="vi-VN"/>
              </w:rPr>
              <w:t>ỦY BAN NHÂN DÂN</w:t>
            </w:r>
          </w:p>
          <w:p w14:paraId="596164B5" w14:textId="77777777" w:rsidR="008F64D5" w:rsidRPr="004723DF" w:rsidRDefault="004723DF" w:rsidP="00461331">
            <w:pPr>
              <w:jc w:val="center"/>
              <w:rPr>
                <w:b/>
                <w:spacing w:val="-10"/>
                <w:lang w:val="vi-VN"/>
              </w:rPr>
            </w:pPr>
            <w:r w:rsidRPr="004723DF">
              <w:rPr>
                <w:b/>
                <w:spacing w:val="-10"/>
                <w:lang w:val="vi-VN"/>
              </w:rPr>
              <w:t>TỈNH QUẢNG NAM</w:t>
            </w:r>
          </w:p>
          <w:p w14:paraId="08614D4C" w14:textId="77777777" w:rsidR="00461331" w:rsidRDefault="00461331" w:rsidP="00461331">
            <w:pPr>
              <w:jc w:val="both"/>
              <w:rPr>
                <w:spacing w:val="-10"/>
              </w:rPr>
            </w:pPr>
            <w:r w:rsidRPr="004723DF">
              <w:rPr>
                <w:b/>
                <w:noProof/>
                <w:spacing w:val="-10"/>
              </w:rPr>
              <mc:AlternateContent>
                <mc:Choice Requires="wps">
                  <w:drawing>
                    <wp:anchor distT="0" distB="0" distL="114300" distR="114300" simplePos="0" relativeHeight="251659264" behindDoc="0" locked="0" layoutInCell="1" allowOverlap="1" wp14:anchorId="0B2DE8A3" wp14:editId="7B427CC5">
                      <wp:simplePos x="0" y="0"/>
                      <wp:positionH relativeFrom="column">
                        <wp:posOffset>438785</wp:posOffset>
                      </wp:positionH>
                      <wp:positionV relativeFrom="paragraph">
                        <wp:posOffset>22225</wp:posOffset>
                      </wp:positionV>
                      <wp:extent cx="12477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422028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1.75pt" to="13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"/>
                  </w:pict>
                </mc:Fallback>
              </mc:AlternateContent>
            </w:r>
          </w:p>
          <w:p w14:paraId="17DF1269" w14:textId="77777777" w:rsidR="008F64D5" w:rsidRPr="004723DF" w:rsidRDefault="008F64D5" w:rsidP="00461331">
            <w:pPr>
              <w:jc w:val="center"/>
              <w:rPr>
                <w:spacing w:val="-10"/>
                <w:lang w:val="vi-VN"/>
              </w:rPr>
            </w:pPr>
            <w:r w:rsidRPr="004723DF">
              <w:rPr>
                <w:spacing w:val="-10"/>
              </w:rPr>
              <w:t>Số:          /</w:t>
            </w:r>
            <w:r w:rsidR="001B788F" w:rsidRPr="004723DF">
              <w:rPr>
                <w:spacing w:val="-10"/>
                <w:lang w:val="vi-VN"/>
              </w:rPr>
              <w:t>QĐ</w:t>
            </w:r>
            <w:r w:rsidRPr="004723DF">
              <w:rPr>
                <w:spacing w:val="-10"/>
              </w:rPr>
              <w:t>-</w:t>
            </w:r>
            <w:r w:rsidR="004723DF">
              <w:rPr>
                <w:spacing w:val="-10"/>
                <w:lang w:val="vi-VN"/>
              </w:rPr>
              <w:t>UBND</w:t>
            </w:r>
          </w:p>
        </w:tc>
        <w:tc>
          <w:tcPr>
            <w:tcW w:w="6515" w:type="dxa"/>
            <w:shd w:val="clear" w:color="auto" w:fill="auto"/>
          </w:tcPr>
          <w:p w14:paraId="63D209A7" w14:textId="77777777" w:rsidR="008F64D5" w:rsidRPr="004723DF" w:rsidRDefault="008F64D5" w:rsidP="00461331">
            <w:pPr>
              <w:ind w:right="-172" w:hanging="108"/>
              <w:jc w:val="center"/>
              <w:rPr>
                <w:b/>
                <w:spacing w:val="-10"/>
                <w:lang w:val="vi-VN"/>
              </w:rPr>
            </w:pPr>
            <w:r w:rsidRPr="004723DF">
              <w:rPr>
                <w:b/>
                <w:spacing w:val="-10"/>
                <w:lang w:val="vi-VN"/>
              </w:rPr>
              <w:t>CỘNG HOÀ XÃ HỘI CHỦ NGHĨA VIỆT NAM</w:t>
            </w:r>
          </w:p>
          <w:p w14:paraId="0BC93EC3" w14:textId="77777777" w:rsidR="008F64D5" w:rsidRPr="004723DF" w:rsidRDefault="008F64D5" w:rsidP="00461331">
            <w:pPr>
              <w:jc w:val="center"/>
              <w:rPr>
                <w:spacing w:val="-10"/>
              </w:rPr>
            </w:pPr>
            <w:r w:rsidRPr="004723DF">
              <w:rPr>
                <w:b/>
                <w:spacing w:val="-10"/>
              </w:rPr>
              <w:t>Độc lập - Tự do - Hạnh phúc</w:t>
            </w:r>
          </w:p>
          <w:p w14:paraId="42797251" w14:textId="77777777" w:rsidR="00461331" w:rsidRDefault="008F64D5" w:rsidP="00461331">
            <w:pPr>
              <w:jc w:val="both"/>
              <w:rPr>
                <w:i/>
                <w:spacing w:val="-10"/>
              </w:rPr>
            </w:pPr>
            <w:r w:rsidRPr="004723DF">
              <w:rPr>
                <w:noProof/>
                <w:spacing w:val="-10"/>
              </w:rPr>
              <mc:AlternateContent>
                <mc:Choice Requires="wps">
                  <w:drawing>
                    <wp:anchor distT="0" distB="0" distL="114300" distR="114300" simplePos="0" relativeHeight="251660288" behindDoc="0" locked="0" layoutInCell="1" allowOverlap="1" wp14:anchorId="40B97D50" wp14:editId="270947B2">
                      <wp:simplePos x="0" y="0"/>
                      <wp:positionH relativeFrom="column">
                        <wp:posOffset>1017906</wp:posOffset>
                      </wp:positionH>
                      <wp:positionV relativeFrom="paragraph">
                        <wp:posOffset>12700</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7D9AC9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pt" to="23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"/>
                  </w:pict>
                </mc:Fallback>
              </mc:AlternateContent>
            </w:r>
          </w:p>
          <w:p w14:paraId="48235F19" w14:textId="27DDAF1E" w:rsidR="008F64D5" w:rsidRPr="004723DF" w:rsidRDefault="008F64D5" w:rsidP="000F17E3">
            <w:pPr>
              <w:jc w:val="center"/>
              <w:rPr>
                <w:i/>
                <w:spacing w:val="-10"/>
              </w:rPr>
            </w:pPr>
            <w:r w:rsidRPr="004723DF">
              <w:rPr>
                <w:i/>
                <w:spacing w:val="-10"/>
              </w:rPr>
              <w:t xml:space="preserve">Quảng Nam, ngày       tháng </w:t>
            </w:r>
            <w:r w:rsidR="000F17E3">
              <w:rPr>
                <w:i/>
                <w:spacing w:val="-10"/>
              </w:rPr>
              <w:t>11</w:t>
            </w:r>
            <w:bookmarkStart w:id="0" w:name="_GoBack"/>
            <w:bookmarkEnd w:id="0"/>
            <w:r w:rsidR="001B788F" w:rsidRPr="004723DF">
              <w:rPr>
                <w:i/>
                <w:spacing w:val="-10"/>
              </w:rPr>
              <w:t xml:space="preserve"> </w:t>
            </w:r>
            <w:r w:rsidRPr="004723DF">
              <w:rPr>
                <w:i/>
                <w:spacing w:val="-10"/>
              </w:rPr>
              <w:t xml:space="preserve"> năm 2020</w:t>
            </w:r>
          </w:p>
        </w:tc>
      </w:tr>
    </w:tbl>
    <w:p w14:paraId="089EBF30" w14:textId="77777777" w:rsidR="00461331" w:rsidRDefault="00461331" w:rsidP="00461331">
      <w:pPr>
        <w:jc w:val="center"/>
        <w:rPr>
          <w:b/>
          <w:lang w:val="vi-VN"/>
        </w:rPr>
      </w:pPr>
    </w:p>
    <w:p w14:paraId="4D1939D4" w14:textId="77777777" w:rsidR="003E1B80" w:rsidRPr="001B788F" w:rsidRDefault="008F64D5" w:rsidP="00461331">
      <w:pPr>
        <w:jc w:val="center"/>
        <w:rPr>
          <w:b/>
          <w:lang w:val="vi-VN"/>
        </w:rPr>
      </w:pPr>
      <w:r w:rsidRPr="001B788F">
        <w:rPr>
          <w:b/>
          <w:lang w:val="vi-VN"/>
        </w:rPr>
        <w:t>QUYẾT ĐỊNH</w:t>
      </w:r>
    </w:p>
    <w:p w14:paraId="5BCC45FE" w14:textId="295766DF" w:rsidR="008F64D5" w:rsidRDefault="008F64D5" w:rsidP="00461331">
      <w:pPr>
        <w:jc w:val="center"/>
        <w:rPr>
          <w:b/>
          <w:lang w:val="vi-VN"/>
        </w:rPr>
      </w:pPr>
      <w:r w:rsidRPr="001B788F">
        <w:rPr>
          <w:b/>
          <w:lang w:val="vi-VN"/>
        </w:rPr>
        <w:t xml:space="preserve">Ban hành quy </w:t>
      </w:r>
      <w:r w:rsidR="001B0BFE">
        <w:rPr>
          <w:b/>
          <w:lang w:val="vi-VN"/>
        </w:rPr>
        <w:t xml:space="preserve">chế </w:t>
      </w:r>
      <w:r w:rsidR="00124CD0">
        <w:rPr>
          <w:b/>
        </w:rPr>
        <w:t xml:space="preserve">thí điểm </w:t>
      </w:r>
      <w:r w:rsidR="00461331" w:rsidRPr="00461331">
        <w:rPr>
          <w:b/>
          <w:lang w:val="vi-VN"/>
        </w:rPr>
        <w:t xml:space="preserve">quản lý, vận hành và sử dụng Trung tâm </w:t>
      </w:r>
      <w:r w:rsidR="005A6A80">
        <w:rPr>
          <w:b/>
          <w:lang w:val="vi-VN"/>
        </w:rPr>
        <w:t xml:space="preserve">giám sát, </w:t>
      </w:r>
      <w:r w:rsidR="00461331" w:rsidRPr="00461331">
        <w:rPr>
          <w:b/>
          <w:lang w:val="vi-VN"/>
        </w:rPr>
        <w:t xml:space="preserve">điều hành </w:t>
      </w:r>
      <w:r w:rsidR="005A6A80" w:rsidRPr="005A6A80">
        <w:rPr>
          <w:b/>
          <w:lang w:val="vi-VN"/>
        </w:rPr>
        <w:t xml:space="preserve">đô thị </w:t>
      </w:r>
      <w:r w:rsidR="00461331" w:rsidRPr="00461331">
        <w:rPr>
          <w:b/>
          <w:lang w:val="vi-VN"/>
        </w:rPr>
        <w:t>thông minh tỉnh</w:t>
      </w:r>
      <w:r w:rsidRPr="001B788F">
        <w:rPr>
          <w:b/>
          <w:lang w:val="vi-VN"/>
        </w:rPr>
        <w:t xml:space="preserve"> Quảng Na</w:t>
      </w:r>
      <w:r w:rsidR="001B788F" w:rsidRPr="001B788F">
        <w:rPr>
          <w:b/>
          <w:lang w:val="vi-VN"/>
        </w:rPr>
        <w:t>m</w:t>
      </w:r>
    </w:p>
    <w:p w14:paraId="46A60228" w14:textId="77777777" w:rsidR="001B0BFE" w:rsidRPr="00461331" w:rsidRDefault="001B0BFE" w:rsidP="00461331">
      <w:pPr>
        <w:spacing w:before="120" w:after="120" w:line="288" w:lineRule="auto"/>
        <w:jc w:val="both"/>
        <w:rPr>
          <w:sz w:val="16"/>
          <w:szCs w:val="16"/>
          <w:lang w:val="vi-VN"/>
        </w:rPr>
      </w:pPr>
    </w:p>
    <w:p w14:paraId="69AD8D0C" w14:textId="77777777" w:rsidR="001B0BFE" w:rsidRPr="001B0BFE" w:rsidRDefault="001B0BFE" w:rsidP="00461331">
      <w:pPr>
        <w:spacing w:before="120" w:after="120" w:line="288" w:lineRule="auto"/>
        <w:ind w:right="-23"/>
        <w:jc w:val="center"/>
        <w:rPr>
          <w:lang w:val="vi-VN"/>
        </w:rPr>
      </w:pPr>
      <w:r w:rsidRPr="001B0BFE">
        <w:rPr>
          <w:b/>
          <w:lang w:val="vi-VN"/>
        </w:rPr>
        <w:t xml:space="preserve">CHỦ TỊCH ỦY BAN NHÂN DÂN </w:t>
      </w:r>
      <w:r w:rsidR="006A35DE">
        <w:rPr>
          <w:b/>
          <w:lang w:val="vi-VN"/>
        </w:rPr>
        <w:t>TỈNH QUẢNG NAM</w:t>
      </w:r>
    </w:p>
    <w:p w14:paraId="4209015E" w14:textId="77777777" w:rsidR="001B0BFE" w:rsidRDefault="001B0BFE" w:rsidP="00461331">
      <w:pPr>
        <w:spacing w:before="120" w:after="120"/>
        <w:ind w:firstLine="666"/>
        <w:jc w:val="both"/>
        <w:rPr>
          <w:i/>
          <w:lang w:val="vi-VN"/>
        </w:rPr>
      </w:pPr>
      <w:r w:rsidRPr="006A35DE">
        <w:rPr>
          <w:i/>
          <w:lang w:val="vi-VN"/>
        </w:rPr>
        <w:t>Căn cứ Luật Tổ chức chính quyền địa phương ngày 19 tháng 6 năm 2015;</w:t>
      </w:r>
      <w:r w:rsidR="00C25AFC">
        <w:rPr>
          <w:i/>
          <w:lang w:val="vi-VN"/>
        </w:rPr>
        <w:t xml:space="preserve"> </w:t>
      </w:r>
      <w:r w:rsidR="006A35DE">
        <w:rPr>
          <w:i/>
          <w:lang w:val="vi-VN"/>
        </w:rPr>
        <w:t>Luật sửa đổi bổ sung một số điều của Luật tổ chức chính phủ và luật tổ chức chính quyền địa phương ngày 22/11/2019</w:t>
      </w:r>
      <w:r w:rsidR="00C25AFC">
        <w:rPr>
          <w:i/>
          <w:lang w:val="vi-VN"/>
        </w:rPr>
        <w:t>;</w:t>
      </w:r>
    </w:p>
    <w:p w14:paraId="6E863E39" w14:textId="77777777" w:rsidR="00461331" w:rsidRPr="00461331" w:rsidRDefault="00461331" w:rsidP="00461331">
      <w:pPr>
        <w:spacing w:before="120" w:after="120"/>
        <w:ind w:firstLine="666"/>
        <w:jc w:val="both"/>
        <w:rPr>
          <w:i/>
          <w:lang w:val="vi-VN"/>
        </w:rPr>
      </w:pPr>
      <w:r w:rsidRPr="00461331">
        <w:rPr>
          <w:i/>
          <w:lang w:val="vi-VN"/>
        </w:rPr>
        <w:t>Căn cứ Luật Công nghệ thông tin ngày 29 tháng 6 năm 2006;</w:t>
      </w:r>
    </w:p>
    <w:p w14:paraId="2F0E1110" w14:textId="77777777" w:rsidR="00461331" w:rsidRPr="00461331" w:rsidRDefault="00461331" w:rsidP="00461331">
      <w:pPr>
        <w:spacing w:before="120" w:after="120"/>
        <w:ind w:firstLine="666"/>
        <w:jc w:val="both"/>
        <w:rPr>
          <w:i/>
          <w:lang w:val="vi-VN"/>
        </w:rPr>
      </w:pPr>
      <w:r w:rsidRPr="00461331">
        <w:rPr>
          <w:i/>
          <w:lang w:val="vi-VN"/>
        </w:rPr>
        <w:t>Căn cứ Luật An toàn thông tin mạng ngày 19 tháng 11 năm 2015;</w:t>
      </w:r>
    </w:p>
    <w:p w14:paraId="49B14C22" w14:textId="77777777" w:rsidR="00461331" w:rsidRPr="00461331" w:rsidRDefault="00461331" w:rsidP="00461331">
      <w:pPr>
        <w:spacing w:before="120" w:after="120"/>
        <w:ind w:firstLine="666"/>
        <w:jc w:val="both"/>
        <w:rPr>
          <w:i/>
          <w:lang w:val="vi-VN"/>
        </w:rPr>
      </w:pPr>
      <w:r w:rsidRPr="00461331">
        <w:rPr>
          <w:i/>
          <w:lang w:val="vi-VN"/>
        </w:rPr>
        <w:t>Căn cứ Luật An ninh mạng ngày 12 tháng 6 năm 2018;</w:t>
      </w:r>
    </w:p>
    <w:p w14:paraId="31C28C78" w14:textId="77777777" w:rsidR="00461331" w:rsidRPr="00461331" w:rsidRDefault="00461331" w:rsidP="00461331">
      <w:pPr>
        <w:spacing w:before="120" w:after="120"/>
        <w:ind w:firstLine="666"/>
        <w:jc w:val="both"/>
        <w:rPr>
          <w:i/>
          <w:lang w:val="vi-VN"/>
        </w:rPr>
      </w:pPr>
      <w:r w:rsidRPr="00461331">
        <w:rPr>
          <w:i/>
          <w:lang w:val="vi-VN"/>
        </w:rPr>
        <w:t>Căn cứ Nghị định số 64/2007/NĐ-CP ngày 10 tháng 4 năm 2007 của Chính phủ quy định về ứng dụng công nghệ thông tin trong hoạt động cơ quan nhà nước;</w:t>
      </w:r>
    </w:p>
    <w:p w14:paraId="0F93A273" w14:textId="77777777" w:rsidR="00461331" w:rsidRPr="00461331" w:rsidRDefault="00461331" w:rsidP="00461331">
      <w:pPr>
        <w:spacing w:before="120" w:after="120"/>
        <w:ind w:firstLine="666"/>
        <w:jc w:val="both"/>
        <w:rPr>
          <w:i/>
          <w:lang w:val="vi-VN"/>
        </w:rPr>
      </w:pPr>
      <w:r w:rsidRPr="00461331">
        <w:rPr>
          <w:i/>
          <w:lang w:val="vi-VN"/>
        </w:rPr>
        <w:t>Căn cứ Nghị định số 72/2013/NĐ-CP ngày 15 tháng 7 năm 2013 của Chính phủ về quản lý, cung cấp, sử dụng dịch vụ Internet và thông tin trên mạng;</w:t>
      </w:r>
    </w:p>
    <w:p w14:paraId="2DCBDADD" w14:textId="77777777" w:rsidR="00461331" w:rsidRDefault="00461331" w:rsidP="00461331">
      <w:pPr>
        <w:spacing w:before="120" w:after="120"/>
        <w:ind w:firstLine="666"/>
        <w:jc w:val="both"/>
        <w:rPr>
          <w:i/>
          <w:lang w:val="vi-VN"/>
        </w:rPr>
      </w:pPr>
      <w:r w:rsidRPr="00461331">
        <w:rPr>
          <w:i/>
          <w:lang w:val="vi-VN"/>
        </w:rPr>
        <w:t>Căn cứ Nghị quyết số 17/NQ-CP ngày 17 tháng 3 năm 2019 của Chính phủ về một số nhiệm vụ, giải pháp trọng tâm phát triển Chính phủ điện tử giai đoạn 2019-2020, định hướng đến 2025;</w:t>
      </w:r>
    </w:p>
    <w:p w14:paraId="009815E6" w14:textId="77777777" w:rsidR="0016159C" w:rsidRDefault="0016159C" w:rsidP="00461331">
      <w:pPr>
        <w:spacing w:before="120" w:after="120"/>
        <w:ind w:firstLine="666"/>
        <w:jc w:val="both"/>
        <w:rPr>
          <w:i/>
          <w:lang w:val="vi-VN"/>
        </w:rPr>
      </w:pPr>
      <w:r w:rsidRPr="0016159C">
        <w:rPr>
          <w:i/>
          <w:lang w:val="vi-VN"/>
        </w:rPr>
        <w:t>Căn cứ Quyết định 950/QĐ-TTg ngày 01/8/2018 của Thủ tướng Chính phủ về phê duyệt Đề án phát triển đô thị thông minh bền vững Việt Nam giai đoạn 2018-2025 định hướng đến năm 2030.</w:t>
      </w:r>
    </w:p>
    <w:p w14:paraId="658CC236" w14:textId="77777777" w:rsidR="0016159C" w:rsidRPr="0016159C" w:rsidRDefault="0016159C" w:rsidP="0016159C">
      <w:pPr>
        <w:spacing w:before="120" w:after="120"/>
        <w:ind w:firstLine="666"/>
        <w:jc w:val="both"/>
        <w:rPr>
          <w:i/>
          <w:lang w:val="vi-VN"/>
        </w:rPr>
      </w:pPr>
      <w:r w:rsidRPr="0016159C">
        <w:rPr>
          <w:i/>
          <w:lang w:val="vi-VN"/>
        </w:rPr>
        <w:t>Căn cứ Nghị quyết số 33/NQ-HĐND ngày 17/9/2020 của Hội đồng nhân dân tỉnh về đề án phát triển ứng dụng Công nghệ thông tin, xây dựng chính quyền số tỉnh Quảng Nam giai đoạn 2021 – 2025;</w:t>
      </w:r>
    </w:p>
    <w:p w14:paraId="64039185" w14:textId="77777777" w:rsidR="0016159C" w:rsidRPr="0016159C" w:rsidRDefault="0016159C" w:rsidP="0016159C">
      <w:pPr>
        <w:spacing w:before="120" w:after="120"/>
        <w:ind w:firstLine="666"/>
        <w:jc w:val="both"/>
        <w:rPr>
          <w:i/>
          <w:lang w:val="vi-VN"/>
        </w:rPr>
      </w:pPr>
      <w:r w:rsidRPr="0016159C">
        <w:rPr>
          <w:i/>
          <w:lang w:val="vi-VN"/>
        </w:rPr>
        <w:t>Căn cứ Quyết định số 2768/QĐ-UBND ngày 09/10/2020 của Ủy ban nhân dân tỉnh Quảng Nam về phê duyệt dự án Phát triển ứng dụng Công nghệ thông tin, xây dựng chính quyền số tỉnh Quảng Nam giai đoạn 2021 – 2025;</w:t>
      </w:r>
    </w:p>
    <w:p w14:paraId="77F282F0" w14:textId="77777777" w:rsidR="0016159C" w:rsidRPr="00461331" w:rsidRDefault="0016159C" w:rsidP="00461331">
      <w:pPr>
        <w:spacing w:before="120" w:after="120"/>
        <w:ind w:firstLine="666"/>
        <w:jc w:val="both"/>
        <w:rPr>
          <w:i/>
          <w:lang w:val="vi-VN"/>
        </w:rPr>
      </w:pPr>
      <w:r w:rsidRPr="0016159C">
        <w:rPr>
          <w:i/>
          <w:lang w:val="vi-VN"/>
        </w:rPr>
        <w:t>Căn cứ Quyết định số ..../QĐ-UBND tỉnh ngày ...tháng 10 năm 2020 của UBND tỉnh Quảng Nam về việc phê duyệt đề án thành lập Trung tâm giám sát, điều hành đô thị thông minh tỉnh Quảng Nam.</w:t>
      </w:r>
    </w:p>
    <w:p w14:paraId="2D963969" w14:textId="77777777" w:rsidR="001B0BFE" w:rsidRPr="00461331" w:rsidRDefault="001B0BFE" w:rsidP="00461331">
      <w:pPr>
        <w:spacing w:before="120" w:after="120"/>
        <w:ind w:left="666"/>
        <w:jc w:val="both"/>
        <w:rPr>
          <w:i/>
          <w:lang w:val="vi-VN"/>
        </w:rPr>
      </w:pPr>
      <w:r w:rsidRPr="00461331">
        <w:rPr>
          <w:i/>
          <w:lang w:val="vi-VN"/>
        </w:rPr>
        <w:t xml:space="preserve">Xét đề nghị của </w:t>
      </w:r>
      <w:r w:rsidR="00C25AFC" w:rsidRPr="00461331">
        <w:rPr>
          <w:i/>
          <w:lang w:val="vi-VN"/>
        </w:rPr>
        <w:t>Sở Thông tin và Truyền thông</w:t>
      </w:r>
      <w:r w:rsidRPr="00461331">
        <w:rPr>
          <w:i/>
          <w:lang w:val="vi-VN"/>
        </w:rPr>
        <w:t>,</w:t>
      </w:r>
      <w:r w:rsidR="00C25AFC" w:rsidRPr="00461331">
        <w:rPr>
          <w:i/>
          <w:lang w:val="vi-VN"/>
        </w:rPr>
        <w:t xml:space="preserve"> </w:t>
      </w:r>
    </w:p>
    <w:p w14:paraId="77252D4F" w14:textId="77777777" w:rsidR="001B0BFE" w:rsidRDefault="006A35DE" w:rsidP="00461331">
      <w:pPr>
        <w:spacing w:before="120" w:after="120" w:line="288" w:lineRule="auto"/>
        <w:jc w:val="center"/>
        <w:rPr>
          <w:b/>
          <w:lang w:val="vi-VN"/>
        </w:rPr>
      </w:pPr>
      <w:r w:rsidRPr="006A35DE">
        <w:rPr>
          <w:b/>
          <w:lang w:val="vi-VN"/>
        </w:rPr>
        <w:t>QUYẾT ĐỊNH</w:t>
      </w:r>
    </w:p>
    <w:p w14:paraId="68482A6E" w14:textId="19123807" w:rsidR="00C25AFC" w:rsidRPr="00C25AFC" w:rsidRDefault="001B0BFE" w:rsidP="00461331">
      <w:pPr>
        <w:spacing w:before="120" w:after="120" w:line="288" w:lineRule="auto"/>
        <w:ind w:firstLine="666"/>
        <w:jc w:val="both"/>
        <w:rPr>
          <w:lang w:val="vi-VN"/>
        </w:rPr>
      </w:pPr>
      <w:r w:rsidRPr="00C25AFC">
        <w:rPr>
          <w:b/>
          <w:lang w:val="vi-VN"/>
        </w:rPr>
        <w:t xml:space="preserve">Điều 1. </w:t>
      </w:r>
      <w:r w:rsidRPr="00C25AFC">
        <w:rPr>
          <w:lang w:val="vi-VN"/>
        </w:rPr>
        <w:t xml:space="preserve">Ban hành kèm theo Quyết định này </w:t>
      </w:r>
      <w:r w:rsidR="00C25AFC" w:rsidRPr="00C25AFC">
        <w:rPr>
          <w:lang w:val="vi-VN"/>
        </w:rPr>
        <w:t xml:space="preserve">quy chế </w:t>
      </w:r>
      <w:r w:rsidR="00124CD0">
        <w:t xml:space="preserve">thí điểm </w:t>
      </w:r>
      <w:r w:rsidR="00461331" w:rsidRPr="00461331">
        <w:rPr>
          <w:lang w:val="vi-VN"/>
        </w:rPr>
        <w:t xml:space="preserve">quản lý, vận hành và sử dụng Trung tâm </w:t>
      </w:r>
      <w:r w:rsidR="005A6A80" w:rsidRPr="005A6A80">
        <w:rPr>
          <w:lang w:val="vi-VN"/>
        </w:rPr>
        <w:t xml:space="preserve">giám sát, </w:t>
      </w:r>
      <w:r w:rsidR="00461331" w:rsidRPr="00461331">
        <w:rPr>
          <w:lang w:val="vi-VN"/>
        </w:rPr>
        <w:t xml:space="preserve">điều hành </w:t>
      </w:r>
      <w:r w:rsidR="005A6A80" w:rsidRPr="005A6A80">
        <w:rPr>
          <w:lang w:val="vi-VN"/>
        </w:rPr>
        <w:t xml:space="preserve">đô thị </w:t>
      </w:r>
      <w:r w:rsidR="005A6A80">
        <w:rPr>
          <w:lang w:val="vi-VN"/>
        </w:rPr>
        <w:t>thông minh tỉnh</w:t>
      </w:r>
      <w:r w:rsidR="00461331" w:rsidRPr="00461331">
        <w:rPr>
          <w:lang w:val="vi-VN"/>
        </w:rPr>
        <w:t xml:space="preserve"> Quảng Nam</w:t>
      </w:r>
      <w:r w:rsidR="00C25AFC">
        <w:rPr>
          <w:lang w:val="vi-VN"/>
        </w:rPr>
        <w:t>.</w:t>
      </w:r>
    </w:p>
    <w:p w14:paraId="3390AC2E" w14:textId="77777777" w:rsidR="001B0BFE" w:rsidRPr="00461331" w:rsidRDefault="001B0BFE" w:rsidP="00461331">
      <w:pPr>
        <w:spacing w:before="120" w:after="120" w:line="288" w:lineRule="auto"/>
        <w:ind w:left="666"/>
        <w:jc w:val="both"/>
        <w:rPr>
          <w:lang w:val="vi-VN"/>
        </w:rPr>
      </w:pPr>
      <w:r w:rsidRPr="00461331">
        <w:rPr>
          <w:b/>
          <w:lang w:val="vi-VN"/>
        </w:rPr>
        <w:lastRenderedPageBreak/>
        <w:t xml:space="preserve">Điều 2. </w:t>
      </w:r>
      <w:r w:rsidRPr="00461331">
        <w:rPr>
          <w:lang w:val="vi-VN"/>
        </w:rPr>
        <w:t>Quyết định này có hiệu lực thi hành kể từ ngày ký.</w:t>
      </w:r>
    </w:p>
    <w:p w14:paraId="502A41F8" w14:textId="77777777" w:rsidR="00C25AFC" w:rsidRPr="00461331" w:rsidRDefault="00C25AFC" w:rsidP="00461331">
      <w:pPr>
        <w:spacing w:before="120" w:after="120" w:line="288" w:lineRule="auto"/>
        <w:ind w:firstLine="666"/>
        <w:jc w:val="both"/>
        <w:rPr>
          <w:lang w:val="vi-VN"/>
        </w:rPr>
      </w:pPr>
      <w:bookmarkStart w:id="1" w:name="dieu_3"/>
      <w:r w:rsidRPr="00461331">
        <w:rPr>
          <w:b/>
          <w:bCs/>
          <w:lang w:val="vi-VN"/>
        </w:rPr>
        <w:t>Điều 3.</w:t>
      </w:r>
      <w:bookmarkEnd w:id="1"/>
      <w:r w:rsidRPr="00461331">
        <w:rPr>
          <w:b/>
          <w:bCs/>
          <w:lang w:val="vi-VN"/>
        </w:rPr>
        <w:t xml:space="preserve"> </w:t>
      </w:r>
      <w:bookmarkStart w:id="2" w:name="dieu_3_name"/>
      <w:r w:rsidRPr="00461331">
        <w:rPr>
          <w:lang w:val="vi-VN"/>
        </w:rPr>
        <w:t>Chánh Văn phòng Ủy ban nhâ</w:t>
      </w:r>
      <w:r w:rsidR="00272C43" w:rsidRPr="00461331">
        <w:rPr>
          <w:lang w:val="vi-VN"/>
        </w:rPr>
        <w:t>n dân tỉnh, Thủ trưởng các Sở, b</w:t>
      </w:r>
      <w:r w:rsidRPr="00461331">
        <w:rPr>
          <w:lang w:val="vi-VN"/>
        </w:rPr>
        <w:t>an, ngành thuộc tỉnh; Chủ tịch Ủy ban nhân dân các huyện, thành phố; Chủ tịch Ủy ban nhân dân xã, phường, thị trấn; các tổ chức, cá nhân có liên quan chịu trách nhiệm thi hành Quyết định này./.</w:t>
      </w:r>
      <w:bookmarkEnd w:id="2"/>
    </w:p>
    <w:tbl>
      <w:tblPr>
        <w:tblW w:w="10420" w:type="dxa"/>
        <w:tblInd w:w="-142" w:type="dxa"/>
        <w:tblLayout w:type="fixed"/>
        <w:tblCellMar>
          <w:left w:w="0" w:type="dxa"/>
          <w:right w:w="0" w:type="dxa"/>
        </w:tblCellMar>
        <w:tblLook w:val="04A0" w:firstRow="1" w:lastRow="0" w:firstColumn="1" w:lastColumn="0" w:noHBand="0" w:noVBand="1"/>
      </w:tblPr>
      <w:tblGrid>
        <w:gridCol w:w="284"/>
        <w:gridCol w:w="2693"/>
        <w:gridCol w:w="2622"/>
        <w:gridCol w:w="3615"/>
        <w:gridCol w:w="1206"/>
      </w:tblGrid>
      <w:tr w:rsidR="00C25AFC" w:rsidRPr="00722B48" w14:paraId="47841DBB" w14:textId="77777777" w:rsidTr="005A6A80">
        <w:trPr>
          <w:gridBefore w:val="1"/>
          <w:wBefore w:w="284" w:type="dxa"/>
        </w:trPr>
        <w:tc>
          <w:tcPr>
            <w:tcW w:w="5315" w:type="dxa"/>
            <w:gridSpan w:val="2"/>
            <w:shd w:val="clear" w:color="auto" w:fill="auto"/>
            <w:tcMar>
              <w:top w:w="0" w:type="dxa"/>
              <w:left w:w="108" w:type="dxa"/>
              <w:bottom w:w="0" w:type="dxa"/>
              <w:right w:w="108" w:type="dxa"/>
            </w:tcMar>
          </w:tcPr>
          <w:p w14:paraId="00319818" w14:textId="77777777" w:rsidR="00C25AFC" w:rsidRDefault="00C25AFC" w:rsidP="001E5CE0">
            <w:pPr>
              <w:spacing w:before="240"/>
              <w:rPr>
                <w:rFonts w:asciiTheme="majorHAnsi" w:hAnsiTheme="majorHAnsi" w:cstheme="majorHAnsi"/>
                <w:sz w:val="22"/>
                <w:lang w:val="vi-VN"/>
              </w:rPr>
            </w:pPr>
            <w:r w:rsidRPr="00461331">
              <w:rPr>
                <w:rFonts w:asciiTheme="majorHAnsi" w:hAnsiTheme="majorHAnsi" w:cstheme="majorHAnsi"/>
                <w:lang w:val="vi-VN"/>
              </w:rPr>
              <w:t> </w:t>
            </w:r>
            <w:r w:rsidRPr="00461331">
              <w:rPr>
                <w:rFonts w:asciiTheme="majorHAnsi" w:hAnsiTheme="majorHAnsi" w:cstheme="majorHAnsi"/>
                <w:b/>
                <w:bCs/>
                <w:i/>
                <w:iCs/>
                <w:lang w:val="vi-VN"/>
              </w:rPr>
              <w:t>Nơi nhận:</w:t>
            </w:r>
            <w:r w:rsidRPr="00461331">
              <w:rPr>
                <w:rFonts w:asciiTheme="majorHAnsi" w:hAnsiTheme="majorHAnsi" w:cstheme="majorHAnsi"/>
                <w:b/>
                <w:bCs/>
                <w:i/>
                <w:iCs/>
                <w:lang w:val="vi-VN"/>
              </w:rPr>
              <w:br/>
            </w:r>
            <w:r w:rsidRPr="00461331">
              <w:rPr>
                <w:rFonts w:asciiTheme="majorHAnsi" w:hAnsiTheme="majorHAnsi" w:cstheme="majorHAnsi"/>
                <w:sz w:val="22"/>
                <w:lang w:val="vi-VN"/>
              </w:rPr>
              <w:t>- Văn phòng Chính phủ;</w:t>
            </w:r>
            <w:r w:rsidRPr="00461331">
              <w:rPr>
                <w:rFonts w:asciiTheme="majorHAnsi" w:hAnsiTheme="majorHAnsi" w:cstheme="majorHAnsi"/>
                <w:sz w:val="22"/>
                <w:lang w:val="vi-VN"/>
              </w:rPr>
              <w:br/>
              <w:t>- Cục KTVB (Bộ Tư pháp);</w:t>
            </w:r>
            <w:r w:rsidRPr="00461331">
              <w:rPr>
                <w:rFonts w:asciiTheme="majorHAnsi" w:hAnsiTheme="majorHAnsi" w:cstheme="majorHAnsi"/>
                <w:sz w:val="22"/>
                <w:lang w:val="vi-VN"/>
              </w:rPr>
              <w:br/>
              <w:t>- TTTU, TT.HĐND tỉnh, Đoàn ĐBQH tỉnh;</w:t>
            </w:r>
            <w:r w:rsidRPr="00461331">
              <w:rPr>
                <w:rFonts w:asciiTheme="majorHAnsi" w:hAnsiTheme="majorHAnsi" w:cstheme="majorHAnsi"/>
                <w:sz w:val="22"/>
                <w:lang w:val="vi-VN"/>
              </w:rPr>
              <w:br/>
              <w:t>- Ủy ban Mặt trận tổ quốc Việt Nam tỉnh;</w:t>
            </w:r>
            <w:r w:rsidRPr="00461331">
              <w:rPr>
                <w:rFonts w:asciiTheme="majorHAnsi" w:hAnsiTheme="majorHAnsi" w:cstheme="majorHAnsi"/>
                <w:sz w:val="22"/>
                <w:lang w:val="vi-VN"/>
              </w:rPr>
              <w:br/>
              <w:t>- CT, các PCT.UBND tỉnh;</w:t>
            </w:r>
            <w:r w:rsidRPr="00461331">
              <w:rPr>
                <w:rFonts w:asciiTheme="majorHAnsi" w:hAnsiTheme="majorHAnsi" w:cstheme="majorHAnsi"/>
                <w:sz w:val="22"/>
                <w:lang w:val="vi-VN"/>
              </w:rPr>
              <w:br/>
              <w:t>- Như Điều 3;</w:t>
            </w:r>
            <w:r w:rsidRPr="00461331">
              <w:rPr>
                <w:rFonts w:asciiTheme="majorHAnsi" w:hAnsiTheme="majorHAnsi" w:cstheme="majorHAnsi"/>
                <w:sz w:val="22"/>
                <w:lang w:val="vi-VN"/>
              </w:rPr>
              <w:br/>
              <w:t>- Lưu: VT.</w:t>
            </w:r>
          </w:p>
          <w:p w14:paraId="09A491C3" w14:textId="77777777" w:rsidR="005A6A80" w:rsidRDefault="005A6A80" w:rsidP="001E5CE0">
            <w:pPr>
              <w:spacing w:before="240"/>
              <w:rPr>
                <w:rFonts w:asciiTheme="majorHAnsi" w:hAnsiTheme="majorHAnsi" w:cstheme="majorHAnsi"/>
                <w:sz w:val="22"/>
                <w:lang w:val="vi-VN"/>
              </w:rPr>
            </w:pPr>
          </w:p>
          <w:p w14:paraId="09788C6F" w14:textId="77777777" w:rsidR="005A6A80" w:rsidRDefault="005A6A80" w:rsidP="001E5CE0">
            <w:pPr>
              <w:spacing w:before="240"/>
              <w:rPr>
                <w:rFonts w:asciiTheme="majorHAnsi" w:hAnsiTheme="majorHAnsi" w:cstheme="majorHAnsi"/>
                <w:sz w:val="22"/>
                <w:lang w:val="vi-VN"/>
              </w:rPr>
            </w:pPr>
          </w:p>
          <w:p w14:paraId="70B02EB7" w14:textId="77777777" w:rsidR="005A6A80" w:rsidRDefault="005A6A80" w:rsidP="001E5CE0">
            <w:pPr>
              <w:spacing w:before="240"/>
              <w:rPr>
                <w:rFonts w:asciiTheme="majorHAnsi" w:hAnsiTheme="majorHAnsi" w:cstheme="majorHAnsi"/>
                <w:sz w:val="22"/>
                <w:lang w:val="vi-VN"/>
              </w:rPr>
            </w:pPr>
          </w:p>
          <w:p w14:paraId="31FD2077" w14:textId="77777777" w:rsidR="005A6A80" w:rsidRDefault="005A6A80" w:rsidP="001E5CE0">
            <w:pPr>
              <w:spacing w:before="240"/>
              <w:rPr>
                <w:rFonts w:asciiTheme="majorHAnsi" w:hAnsiTheme="majorHAnsi" w:cstheme="majorHAnsi"/>
                <w:sz w:val="22"/>
                <w:lang w:val="vi-VN"/>
              </w:rPr>
            </w:pPr>
          </w:p>
          <w:p w14:paraId="56D33D16" w14:textId="77777777" w:rsidR="005A6A80" w:rsidRDefault="005A6A80" w:rsidP="001E5CE0">
            <w:pPr>
              <w:spacing w:before="240"/>
              <w:rPr>
                <w:rFonts w:asciiTheme="majorHAnsi" w:hAnsiTheme="majorHAnsi" w:cstheme="majorHAnsi"/>
                <w:sz w:val="22"/>
                <w:lang w:val="vi-VN"/>
              </w:rPr>
            </w:pPr>
          </w:p>
          <w:p w14:paraId="00DB5641" w14:textId="77777777" w:rsidR="005A6A80" w:rsidRDefault="005A6A80" w:rsidP="001E5CE0">
            <w:pPr>
              <w:spacing w:before="240"/>
              <w:rPr>
                <w:rFonts w:asciiTheme="majorHAnsi" w:hAnsiTheme="majorHAnsi" w:cstheme="majorHAnsi"/>
                <w:lang w:val="vi-VN"/>
              </w:rPr>
            </w:pPr>
          </w:p>
          <w:p w14:paraId="7988A63F" w14:textId="77777777" w:rsidR="005A6A80" w:rsidRDefault="005A6A80" w:rsidP="001E5CE0">
            <w:pPr>
              <w:spacing w:before="240"/>
              <w:rPr>
                <w:rFonts w:asciiTheme="majorHAnsi" w:hAnsiTheme="majorHAnsi" w:cstheme="majorHAnsi"/>
                <w:lang w:val="vi-VN"/>
              </w:rPr>
            </w:pPr>
          </w:p>
          <w:p w14:paraId="0A5EA64B" w14:textId="77777777" w:rsidR="005A6A80" w:rsidRDefault="005A6A80" w:rsidP="001E5CE0">
            <w:pPr>
              <w:spacing w:before="240"/>
              <w:rPr>
                <w:rFonts w:asciiTheme="majorHAnsi" w:hAnsiTheme="majorHAnsi" w:cstheme="majorHAnsi"/>
                <w:lang w:val="vi-VN"/>
              </w:rPr>
            </w:pPr>
          </w:p>
          <w:p w14:paraId="6C1E3D5F" w14:textId="77777777" w:rsidR="005A6A80" w:rsidRDefault="005A6A80" w:rsidP="001E5CE0">
            <w:pPr>
              <w:spacing w:before="240"/>
              <w:rPr>
                <w:rFonts w:asciiTheme="majorHAnsi" w:hAnsiTheme="majorHAnsi" w:cstheme="majorHAnsi"/>
                <w:lang w:val="vi-VN"/>
              </w:rPr>
            </w:pPr>
          </w:p>
          <w:p w14:paraId="5F255335" w14:textId="77777777" w:rsidR="005A6A80" w:rsidRDefault="005A6A80" w:rsidP="001E5CE0">
            <w:pPr>
              <w:spacing w:before="240"/>
              <w:rPr>
                <w:rFonts w:asciiTheme="majorHAnsi" w:hAnsiTheme="majorHAnsi" w:cstheme="majorHAnsi"/>
                <w:lang w:val="vi-VN"/>
              </w:rPr>
            </w:pPr>
          </w:p>
          <w:p w14:paraId="35F5EF19" w14:textId="77777777" w:rsidR="005A6A80" w:rsidRDefault="005A6A80" w:rsidP="001E5CE0">
            <w:pPr>
              <w:spacing w:before="240"/>
              <w:rPr>
                <w:rFonts w:asciiTheme="majorHAnsi" w:hAnsiTheme="majorHAnsi" w:cstheme="majorHAnsi"/>
                <w:lang w:val="vi-VN"/>
              </w:rPr>
            </w:pPr>
          </w:p>
          <w:p w14:paraId="36E25991" w14:textId="77777777" w:rsidR="005A6A80" w:rsidRDefault="005A6A80" w:rsidP="001E5CE0">
            <w:pPr>
              <w:spacing w:before="240"/>
              <w:rPr>
                <w:rFonts w:asciiTheme="majorHAnsi" w:hAnsiTheme="majorHAnsi" w:cstheme="majorHAnsi"/>
                <w:lang w:val="vi-VN"/>
              </w:rPr>
            </w:pPr>
          </w:p>
          <w:p w14:paraId="2492CE18" w14:textId="77777777" w:rsidR="005A6A80" w:rsidRDefault="005A6A80" w:rsidP="001E5CE0">
            <w:pPr>
              <w:spacing w:before="240"/>
              <w:rPr>
                <w:rFonts w:asciiTheme="majorHAnsi" w:hAnsiTheme="majorHAnsi" w:cstheme="majorHAnsi"/>
                <w:lang w:val="vi-VN"/>
              </w:rPr>
            </w:pPr>
          </w:p>
          <w:p w14:paraId="2EF92DF6" w14:textId="77777777" w:rsidR="005A6A80" w:rsidRDefault="005A6A80" w:rsidP="001E5CE0">
            <w:pPr>
              <w:spacing w:before="240"/>
              <w:rPr>
                <w:rFonts w:asciiTheme="majorHAnsi" w:hAnsiTheme="majorHAnsi" w:cstheme="majorHAnsi"/>
                <w:lang w:val="vi-VN"/>
              </w:rPr>
            </w:pPr>
          </w:p>
          <w:p w14:paraId="2864F589" w14:textId="77777777" w:rsidR="005A6A80" w:rsidRDefault="005A6A80" w:rsidP="001E5CE0">
            <w:pPr>
              <w:spacing w:before="240"/>
              <w:rPr>
                <w:rFonts w:asciiTheme="majorHAnsi" w:hAnsiTheme="majorHAnsi" w:cstheme="majorHAnsi"/>
                <w:lang w:val="vi-VN"/>
              </w:rPr>
            </w:pPr>
          </w:p>
          <w:p w14:paraId="442C40F7" w14:textId="77777777" w:rsidR="005A6A80" w:rsidRDefault="005A6A80" w:rsidP="001E5CE0">
            <w:pPr>
              <w:spacing w:before="240"/>
              <w:rPr>
                <w:rFonts w:asciiTheme="majorHAnsi" w:hAnsiTheme="majorHAnsi" w:cstheme="majorHAnsi"/>
                <w:lang w:val="vi-VN"/>
              </w:rPr>
            </w:pPr>
          </w:p>
          <w:p w14:paraId="70C52669" w14:textId="77777777" w:rsidR="005A6A80" w:rsidRDefault="005A6A80" w:rsidP="001E5CE0">
            <w:pPr>
              <w:spacing w:before="240"/>
              <w:rPr>
                <w:rFonts w:asciiTheme="majorHAnsi" w:hAnsiTheme="majorHAnsi" w:cstheme="majorHAnsi"/>
                <w:lang w:val="vi-VN"/>
              </w:rPr>
            </w:pPr>
          </w:p>
          <w:p w14:paraId="565F6C73" w14:textId="77777777" w:rsidR="005A6A80" w:rsidRDefault="005A6A80" w:rsidP="001E5CE0">
            <w:pPr>
              <w:spacing w:before="240"/>
              <w:rPr>
                <w:rFonts w:asciiTheme="majorHAnsi" w:hAnsiTheme="majorHAnsi" w:cstheme="majorHAnsi"/>
                <w:lang w:val="vi-VN"/>
              </w:rPr>
            </w:pPr>
          </w:p>
          <w:p w14:paraId="25D05D9B" w14:textId="77777777" w:rsidR="005A6A80" w:rsidRDefault="005A6A80" w:rsidP="001E5CE0">
            <w:pPr>
              <w:spacing w:before="240"/>
              <w:rPr>
                <w:rFonts w:asciiTheme="majorHAnsi" w:hAnsiTheme="majorHAnsi" w:cstheme="majorHAnsi"/>
                <w:lang w:val="vi-VN"/>
              </w:rPr>
            </w:pPr>
          </w:p>
          <w:p w14:paraId="45A3D761" w14:textId="77777777" w:rsidR="005A6A80" w:rsidRPr="00461331" w:rsidRDefault="005A6A80" w:rsidP="001E5CE0">
            <w:pPr>
              <w:spacing w:before="240"/>
              <w:rPr>
                <w:rFonts w:asciiTheme="majorHAnsi" w:hAnsiTheme="majorHAnsi" w:cstheme="majorHAnsi"/>
                <w:lang w:val="vi-VN"/>
              </w:rPr>
            </w:pPr>
          </w:p>
        </w:tc>
        <w:tc>
          <w:tcPr>
            <w:tcW w:w="4821" w:type="dxa"/>
            <w:gridSpan w:val="2"/>
            <w:shd w:val="clear" w:color="auto" w:fill="auto"/>
            <w:tcMar>
              <w:top w:w="0" w:type="dxa"/>
              <w:left w:w="108" w:type="dxa"/>
              <w:bottom w:w="0" w:type="dxa"/>
              <w:right w:w="108" w:type="dxa"/>
            </w:tcMar>
          </w:tcPr>
          <w:p w14:paraId="398A766F" w14:textId="77777777" w:rsidR="00C25AFC" w:rsidRPr="00461331" w:rsidRDefault="00C25AFC" w:rsidP="00461331">
            <w:pPr>
              <w:jc w:val="center"/>
              <w:rPr>
                <w:rFonts w:asciiTheme="majorHAnsi" w:hAnsiTheme="majorHAnsi" w:cstheme="majorHAnsi"/>
                <w:b/>
                <w:bCs/>
                <w:lang w:val="vi-VN"/>
              </w:rPr>
            </w:pPr>
            <w:r w:rsidRPr="00461331">
              <w:rPr>
                <w:rFonts w:asciiTheme="majorHAnsi" w:hAnsiTheme="majorHAnsi" w:cstheme="majorHAnsi"/>
                <w:b/>
                <w:bCs/>
                <w:lang w:val="vi-VN"/>
              </w:rPr>
              <w:lastRenderedPageBreak/>
              <w:t>TM. ỦY BAN NHÂN DÂN</w:t>
            </w:r>
            <w:r w:rsidRPr="00461331">
              <w:rPr>
                <w:rFonts w:asciiTheme="majorHAnsi" w:hAnsiTheme="majorHAnsi" w:cstheme="majorHAnsi"/>
                <w:b/>
                <w:bCs/>
                <w:lang w:val="vi-VN"/>
              </w:rPr>
              <w:br/>
              <w:t>KT.CHỦ TỊCH</w:t>
            </w:r>
          </w:p>
          <w:p w14:paraId="0FEE6422" w14:textId="77777777" w:rsidR="00C25AFC" w:rsidRPr="00722B48" w:rsidRDefault="00C25AFC" w:rsidP="00461331">
            <w:pPr>
              <w:jc w:val="center"/>
              <w:rPr>
                <w:rFonts w:asciiTheme="majorHAnsi" w:hAnsiTheme="majorHAnsi" w:cstheme="majorHAnsi"/>
              </w:rPr>
            </w:pPr>
            <w:r>
              <w:rPr>
                <w:rFonts w:asciiTheme="majorHAnsi" w:hAnsiTheme="majorHAnsi" w:cstheme="majorHAnsi"/>
                <w:b/>
                <w:bCs/>
              </w:rPr>
              <w:t>PHÓ CHỦ TỊCH</w:t>
            </w:r>
            <w:r w:rsidRPr="00722B48">
              <w:rPr>
                <w:rFonts w:asciiTheme="majorHAnsi" w:hAnsiTheme="majorHAnsi" w:cstheme="majorHAnsi"/>
                <w:b/>
                <w:bCs/>
              </w:rPr>
              <w:br/>
            </w:r>
            <w:r w:rsidRPr="00722B48">
              <w:rPr>
                <w:rFonts w:asciiTheme="majorHAnsi" w:hAnsiTheme="majorHAnsi" w:cstheme="majorHAnsi"/>
                <w:b/>
                <w:bCs/>
              </w:rPr>
              <w:br/>
            </w:r>
            <w:r w:rsidRPr="00722B48">
              <w:rPr>
                <w:rFonts w:asciiTheme="majorHAnsi" w:hAnsiTheme="majorHAnsi" w:cstheme="majorHAnsi"/>
                <w:b/>
                <w:bCs/>
              </w:rPr>
              <w:br/>
            </w:r>
            <w:r w:rsidRPr="00722B48">
              <w:rPr>
                <w:rFonts w:asciiTheme="majorHAnsi" w:hAnsiTheme="majorHAnsi" w:cstheme="majorHAnsi"/>
                <w:b/>
                <w:bCs/>
              </w:rPr>
              <w:br/>
            </w:r>
            <w:r w:rsidRPr="00722B48">
              <w:rPr>
                <w:rFonts w:asciiTheme="majorHAnsi" w:hAnsiTheme="majorHAnsi" w:cstheme="majorHAnsi"/>
                <w:b/>
                <w:bCs/>
              </w:rPr>
              <w:br/>
            </w:r>
          </w:p>
        </w:tc>
      </w:tr>
      <w:tr w:rsidR="00C25AFC" w:rsidRPr="00FB636A" w14:paraId="04755FA1" w14:textId="77777777" w:rsidTr="005A6A80">
        <w:tblPrEx>
          <w:tblCellMar>
            <w:left w:w="108" w:type="dxa"/>
            <w:right w:w="108" w:type="dxa"/>
          </w:tblCellMar>
          <w:tblLook w:val="00A0" w:firstRow="1" w:lastRow="0" w:firstColumn="1" w:lastColumn="0" w:noHBand="0" w:noVBand="0"/>
        </w:tblPrEx>
        <w:trPr>
          <w:gridAfter w:val="1"/>
          <w:wAfter w:w="1206" w:type="dxa"/>
        </w:trPr>
        <w:tc>
          <w:tcPr>
            <w:tcW w:w="2977" w:type="dxa"/>
            <w:gridSpan w:val="2"/>
            <w:shd w:val="clear" w:color="auto" w:fill="auto"/>
          </w:tcPr>
          <w:p w14:paraId="32755D4F" w14:textId="77777777" w:rsidR="00C25AFC" w:rsidRPr="00C25AFC" w:rsidRDefault="00C25AFC" w:rsidP="001E5CE0">
            <w:pPr>
              <w:jc w:val="center"/>
              <w:rPr>
                <w:b/>
                <w:spacing w:val="-10"/>
                <w:lang w:val="vi-VN"/>
              </w:rPr>
            </w:pPr>
            <w:bookmarkStart w:id="3" w:name="loai_2"/>
            <w:r w:rsidRPr="00C25AFC">
              <w:rPr>
                <w:b/>
                <w:spacing w:val="-10"/>
                <w:lang w:val="vi-VN"/>
              </w:rPr>
              <w:lastRenderedPageBreak/>
              <w:t>ỦY BAN NHÂN DÂN</w:t>
            </w:r>
          </w:p>
          <w:p w14:paraId="5B897963" w14:textId="77777777" w:rsidR="00C25AFC" w:rsidRPr="00C25AFC" w:rsidRDefault="00C25AFC" w:rsidP="001E5CE0">
            <w:pPr>
              <w:jc w:val="center"/>
              <w:rPr>
                <w:b/>
                <w:spacing w:val="-10"/>
                <w:lang w:val="vi-VN"/>
              </w:rPr>
            </w:pPr>
            <w:r w:rsidRPr="004723DF">
              <w:rPr>
                <w:b/>
                <w:noProof/>
                <w:spacing w:val="-10"/>
              </w:rPr>
              <mc:AlternateContent>
                <mc:Choice Requires="wps">
                  <w:drawing>
                    <wp:anchor distT="0" distB="0" distL="114300" distR="114300" simplePos="0" relativeHeight="251665408" behindDoc="0" locked="0" layoutInCell="1" allowOverlap="1" wp14:anchorId="2A104524" wp14:editId="4D3948E0">
                      <wp:simplePos x="0" y="0"/>
                      <wp:positionH relativeFrom="column">
                        <wp:posOffset>372110</wp:posOffset>
                      </wp:positionH>
                      <wp:positionV relativeFrom="paragraph">
                        <wp:posOffset>241935</wp:posOffset>
                      </wp:positionV>
                      <wp:extent cx="1247775" cy="0"/>
                      <wp:effectExtent l="0" t="0" r="28575" b="1905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4E20E30" id="Straight Connector 8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pt,19.05pt" to="12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P/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"/>
                  </w:pict>
                </mc:Fallback>
              </mc:AlternateContent>
            </w:r>
            <w:r w:rsidRPr="004723DF">
              <w:rPr>
                <w:b/>
                <w:spacing w:val="-10"/>
                <w:lang w:val="vi-VN"/>
              </w:rPr>
              <w:t>TỈNH QUẢNG NAM</w:t>
            </w:r>
          </w:p>
        </w:tc>
        <w:tc>
          <w:tcPr>
            <w:tcW w:w="6237" w:type="dxa"/>
            <w:gridSpan w:val="2"/>
            <w:shd w:val="clear" w:color="auto" w:fill="auto"/>
          </w:tcPr>
          <w:p w14:paraId="4402B510" w14:textId="77777777" w:rsidR="00C25AFC" w:rsidRPr="004723DF" w:rsidRDefault="00C25AFC" w:rsidP="001E5CE0">
            <w:pPr>
              <w:ind w:right="-172" w:hanging="108"/>
              <w:jc w:val="center"/>
              <w:rPr>
                <w:b/>
                <w:spacing w:val="-10"/>
                <w:lang w:val="vi-VN"/>
              </w:rPr>
            </w:pPr>
            <w:r w:rsidRPr="004723DF">
              <w:rPr>
                <w:b/>
                <w:spacing w:val="-10"/>
                <w:lang w:val="vi-VN"/>
              </w:rPr>
              <w:t>CỘNG HOÀ XÃ HỘI CHỦ NGHĨA VIỆT NAM</w:t>
            </w:r>
          </w:p>
          <w:p w14:paraId="36E90872" w14:textId="77777777" w:rsidR="00C25AFC" w:rsidRPr="004723DF" w:rsidRDefault="00C25AFC" w:rsidP="001E5CE0">
            <w:pPr>
              <w:jc w:val="center"/>
              <w:rPr>
                <w:spacing w:val="-10"/>
              </w:rPr>
            </w:pPr>
            <w:r w:rsidRPr="004723DF">
              <w:rPr>
                <w:b/>
                <w:spacing w:val="-10"/>
              </w:rPr>
              <w:t>Độc lập - Tự do - Hạnh phúc</w:t>
            </w:r>
          </w:p>
          <w:p w14:paraId="24F5CAE4" w14:textId="77777777" w:rsidR="00C25AFC" w:rsidRPr="005A6A80" w:rsidRDefault="001E5CE0" w:rsidP="005A6A80">
            <w:pPr>
              <w:spacing w:before="120" w:after="120" w:line="288" w:lineRule="auto"/>
              <w:rPr>
                <w:spacing w:val="-10"/>
                <w:sz w:val="16"/>
                <w:szCs w:val="16"/>
                <w:lang w:val="vi-VN"/>
              </w:rPr>
            </w:pPr>
            <w:r w:rsidRPr="004723DF">
              <w:rPr>
                <w:noProof/>
                <w:spacing w:val="-10"/>
              </w:rPr>
              <mc:AlternateContent>
                <mc:Choice Requires="wps">
                  <w:drawing>
                    <wp:anchor distT="0" distB="0" distL="114300" distR="114300" simplePos="0" relativeHeight="251666432" behindDoc="0" locked="0" layoutInCell="1" allowOverlap="1" wp14:anchorId="29AD8834" wp14:editId="014EE9AB">
                      <wp:simplePos x="0" y="0"/>
                      <wp:positionH relativeFrom="column">
                        <wp:posOffset>970280</wp:posOffset>
                      </wp:positionH>
                      <wp:positionV relativeFrom="paragraph">
                        <wp:posOffset>31750</wp:posOffset>
                      </wp:positionV>
                      <wp:extent cx="1812925" cy="0"/>
                      <wp:effectExtent l="0" t="0" r="34925" b="1905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5041A1" id="Straight Connector 8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2.5pt" to="21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RSS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"/>
                  </w:pict>
                </mc:Fallback>
              </mc:AlternateContent>
            </w:r>
          </w:p>
        </w:tc>
      </w:tr>
    </w:tbl>
    <w:p w14:paraId="25E24BF4" w14:textId="77777777" w:rsidR="00C25AFC" w:rsidRPr="00041DF6" w:rsidRDefault="00C25AFC" w:rsidP="001E5CE0">
      <w:pPr>
        <w:jc w:val="center"/>
        <w:rPr>
          <w:rFonts w:asciiTheme="majorHAnsi" w:hAnsiTheme="majorHAnsi" w:cstheme="majorHAnsi"/>
          <w:b/>
          <w:bCs/>
        </w:rPr>
      </w:pPr>
      <w:r w:rsidRPr="00041DF6">
        <w:rPr>
          <w:rFonts w:asciiTheme="majorHAnsi" w:hAnsiTheme="majorHAnsi" w:cstheme="majorHAnsi"/>
          <w:b/>
          <w:bCs/>
        </w:rPr>
        <w:t>QUY CHẾ</w:t>
      </w:r>
    </w:p>
    <w:bookmarkEnd w:id="3"/>
    <w:p w14:paraId="75888669" w14:textId="6AF55A71" w:rsidR="00C25AFC" w:rsidRPr="00E33876" w:rsidRDefault="00124CD0" w:rsidP="001E5CE0">
      <w:pPr>
        <w:jc w:val="center"/>
        <w:rPr>
          <w:rFonts w:asciiTheme="majorHAnsi" w:hAnsiTheme="majorHAnsi" w:cstheme="majorHAnsi"/>
          <w:i/>
          <w:iCs/>
          <w:lang w:val="vi-VN"/>
        </w:rPr>
      </w:pPr>
      <w:r>
        <w:rPr>
          <w:b/>
        </w:rPr>
        <w:t>Thí điểm q</w:t>
      </w:r>
      <w:r w:rsidR="00461331" w:rsidRPr="00461331">
        <w:rPr>
          <w:b/>
          <w:lang w:val="vi-VN"/>
        </w:rPr>
        <w:t>uản lý, vận hành và sử dụng Trung tâm</w:t>
      </w:r>
      <w:r w:rsidR="005A6A80">
        <w:rPr>
          <w:b/>
        </w:rPr>
        <w:t xml:space="preserve"> giám sát,</w:t>
      </w:r>
      <w:r w:rsidR="00461331" w:rsidRPr="00461331">
        <w:rPr>
          <w:b/>
          <w:lang w:val="vi-VN"/>
        </w:rPr>
        <w:t xml:space="preserve"> điều hành </w:t>
      </w:r>
      <w:r w:rsidR="005A6A80">
        <w:rPr>
          <w:b/>
        </w:rPr>
        <w:t xml:space="preserve">đô thị </w:t>
      </w:r>
      <w:r w:rsidR="00461331" w:rsidRPr="00461331">
        <w:rPr>
          <w:b/>
          <w:lang w:val="vi-VN"/>
        </w:rPr>
        <w:t>thông minh</w:t>
      </w:r>
      <w:r w:rsidR="005A6A80">
        <w:rPr>
          <w:b/>
        </w:rPr>
        <w:t xml:space="preserve"> </w:t>
      </w:r>
      <w:r w:rsidR="00461331" w:rsidRPr="00461331">
        <w:rPr>
          <w:b/>
          <w:lang w:val="vi-VN"/>
        </w:rPr>
        <w:t>tỉnh</w:t>
      </w:r>
      <w:r w:rsidR="00461331">
        <w:rPr>
          <w:b/>
          <w:lang w:val="vi-VN"/>
        </w:rPr>
        <w:t xml:space="preserve"> </w:t>
      </w:r>
      <w:r w:rsidR="00461331" w:rsidRPr="001B788F">
        <w:rPr>
          <w:b/>
          <w:lang w:val="vi-VN"/>
        </w:rPr>
        <w:t xml:space="preserve">Quảng </w:t>
      </w:r>
      <w:proofErr w:type="gramStart"/>
      <w:r w:rsidR="00461331" w:rsidRPr="001B788F">
        <w:rPr>
          <w:b/>
          <w:lang w:val="vi-VN"/>
        </w:rPr>
        <w:t>Nam</w:t>
      </w:r>
      <w:proofErr w:type="gramEnd"/>
      <w:r w:rsidR="00C25AFC" w:rsidRPr="00E33876">
        <w:rPr>
          <w:rFonts w:asciiTheme="majorHAnsi" w:hAnsiTheme="majorHAnsi" w:cstheme="majorHAnsi"/>
          <w:lang w:val="vi-VN"/>
        </w:rPr>
        <w:br/>
      </w:r>
      <w:r w:rsidR="00C25AFC" w:rsidRPr="00E33876">
        <w:rPr>
          <w:rFonts w:asciiTheme="majorHAnsi" w:hAnsiTheme="majorHAnsi" w:cstheme="majorHAnsi"/>
          <w:i/>
          <w:iCs/>
          <w:lang w:val="vi-VN"/>
        </w:rPr>
        <w:t xml:space="preserve">(Ban hành kèm theo Quyết định số: </w:t>
      </w:r>
      <w:r w:rsidR="00C25AFC">
        <w:rPr>
          <w:rFonts w:asciiTheme="majorHAnsi" w:hAnsiTheme="majorHAnsi" w:cstheme="majorHAnsi"/>
          <w:i/>
          <w:iCs/>
          <w:lang w:val="vi-VN"/>
        </w:rPr>
        <w:t xml:space="preserve">         </w:t>
      </w:r>
      <w:r w:rsidR="00C25AFC" w:rsidRPr="00E33876">
        <w:rPr>
          <w:rFonts w:asciiTheme="majorHAnsi" w:hAnsiTheme="majorHAnsi" w:cstheme="majorHAnsi"/>
          <w:i/>
          <w:iCs/>
          <w:lang w:val="vi-VN"/>
        </w:rPr>
        <w:t>QĐ-UBND ngày ..../</w:t>
      </w:r>
      <w:r w:rsidR="00461331" w:rsidRPr="00E33876">
        <w:rPr>
          <w:rFonts w:asciiTheme="majorHAnsi" w:hAnsiTheme="majorHAnsi" w:cstheme="majorHAnsi"/>
          <w:i/>
          <w:iCs/>
          <w:lang w:val="vi-VN"/>
        </w:rPr>
        <w:t>10</w:t>
      </w:r>
      <w:r w:rsidR="00C25AFC" w:rsidRPr="00E33876">
        <w:rPr>
          <w:rFonts w:asciiTheme="majorHAnsi" w:hAnsiTheme="majorHAnsi" w:cstheme="majorHAnsi"/>
          <w:i/>
          <w:iCs/>
          <w:lang w:val="vi-VN"/>
        </w:rPr>
        <w:t>/2020 của Ủy ban nhân dân tỉnh Quảng Nam )</w:t>
      </w:r>
    </w:p>
    <w:p w14:paraId="119961E2" w14:textId="77777777" w:rsidR="00C25AFC" w:rsidRPr="00E33876" w:rsidRDefault="00C25AFC" w:rsidP="00461331">
      <w:pPr>
        <w:spacing w:before="120" w:after="120" w:line="288" w:lineRule="auto"/>
        <w:jc w:val="both"/>
        <w:rPr>
          <w:rFonts w:ascii="Arial" w:hAnsi="Arial" w:cs="Arial"/>
          <w:sz w:val="20"/>
          <w:szCs w:val="20"/>
          <w:lang w:val="vi-VN"/>
        </w:rPr>
      </w:pPr>
    </w:p>
    <w:p w14:paraId="444CD8C5" w14:textId="77777777" w:rsidR="006A35DE" w:rsidRPr="00DD1316" w:rsidRDefault="006A35DE" w:rsidP="00DD1316">
      <w:pPr>
        <w:pStyle w:val="Heading1"/>
        <w:spacing w:before="0"/>
        <w:jc w:val="center"/>
        <w:rPr>
          <w:color w:val="000000" w:themeColor="text1"/>
          <w:sz w:val="28"/>
          <w:szCs w:val="28"/>
        </w:rPr>
      </w:pPr>
      <w:r w:rsidRPr="00DD1316">
        <w:rPr>
          <w:b/>
          <w:color w:val="000000" w:themeColor="text1"/>
          <w:sz w:val="28"/>
          <w:szCs w:val="28"/>
        </w:rPr>
        <w:t>Chương I</w:t>
      </w:r>
    </w:p>
    <w:p w14:paraId="5324C3D9" w14:textId="77777777" w:rsidR="006A35DE" w:rsidRPr="00DD1316" w:rsidRDefault="006A35DE" w:rsidP="00DD1316">
      <w:pPr>
        <w:pStyle w:val="Heading1"/>
        <w:spacing w:before="0"/>
        <w:jc w:val="center"/>
        <w:rPr>
          <w:color w:val="000000" w:themeColor="text1"/>
          <w:sz w:val="28"/>
          <w:szCs w:val="28"/>
        </w:rPr>
      </w:pPr>
      <w:r w:rsidRPr="00DD1316">
        <w:rPr>
          <w:b/>
          <w:color w:val="000000" w:themeColor="text1"/>
          <w:sz w:val="28"/>
          <w:szCs w:val="28"/>
        </w:rPr>
        <w:t>NHỮNG QUY ĐỊNH CHUNG</w:t>
      </w:r>
    </w:p>
    <w:p w14:paraId="447A4435" w14:textId="77777777" w:rsidR="006A35DE" w:rsidRPr="001D699E" w:rsidRDefault="006A35DE" w:rsidP="00DD1316">
      <w:pPr>
        <w:pStyle w:val="Heading2"/>
        <w:ind w:firstLine="666"/>
        <w:rPr>
          <w:b/>
          <w:color w:val="auto"/>
          <w:sz w:val="28"/>
          <w:szCs w:val="28"/>
          <w:lang w:val="vi-VN"/>
        </w:rPr>
      </w:pPr>
      <w:r w:rsidRPr="001D699E">
        <w:rPr>
          <w:b/>
          <w:color w:val="auto"/>
          <w:sz w:val="28"/>
          <w:szCs w:val="28"/>
          <w:lang w:val="vi-VN"/>
        </w:rPr>
        <w:t>Điều 1. Phạm vi điều chỉnh và đối tượng áp dụng</w:t>
      </w:r>
    </w:p>
    <w:p w14:paraId="21978012" w14:textId="77777777" w:rsidR="006A35DE" w:rsidRPr="00DB5666" w:rsidRDefault="006A35DE" w:rsidP="00461331">
      <w:pPr>
        <w:spacing w:before="120" w:after="120" w:line="288" w:lineRule="auto"/>
        <w:ind w:left="666"/>
        <w:jc w:val="both"/>
        <w:rPr>
          <w:lang w:val="vi-VN"/>
        </w:rPr>
      </w:pPr>
      <w:r w:rsidRPr="00DB5666">
        <w:rPr>
          <w:b/>
          <w:lang w:val="vi-VN"/>
        </w:rPr>
        <w:t>1. Phạm vi điều chỉnh:</w:t>
      </w:r>
    </w:p>
    <w:p w14:paraId="4C18EBB5" w14:textId="77777777" w:rsidR="00461331" w:rsidRPr="00DB5666" w:rsidRDefault="00461331" w:rsidP="00461331">
      <w:pPr>
        <w:spacing w:before="120" w:after="120" w:line="288" w:lineRule="auto"/>
        <w:ind w:firstLine="666"/>
        <w:jc w:val="both"/>
        <w:rPr>
          <w:lang w:val="vi-VN"/>
        </w:rPr>
      </w:pPr>
      <w:r w:rsidRPr="00DB5666">
        <w:rPr>
          <w:lang w:val="vi-VN"/>
        </w:rPr>
        <w:t xml:space="preserve">Quy chế này quy định nguyên tắc và trách nhiệm phối hợp giữa Trung tâm </w:t>
      </w:r>
      <w:r w:rsidR="005A6A80" w:rsidRPr="00DB5666">
        <w:rPr>
          <w:lang w:val="vi-VN"/>
        </w:rPr>
        <w:t xml:space="preserve">giám sát, </w:t>
      </w:r>
      <w:r w:rsidRPr="00DB5666">
        <w:rPr>
          <w:lang w:val="vi-VN"/>
        </w:rPr>
        <w:t>điều hành</w:t>
      </w:r>
      <w:r w:rsidR="005A6A80" w:rsidRPr="00DB5666">
        <w:rPr>
          <w:lang w:val="vi-VN"/>
        </w:rPr>
        <w:t xml:space="preserve"> đô thị </w:t>
      </w:r>
      <w:r w:rsidRPr="00DB5666">
        <w:rPr>
          <w:lang w:val="vi-VN"/>
        </w:rPr>
        <w:t xml:space="preserve">thông minh (sau đây gọi tắt là Trung tâm IOC) với các Sở, </w:t>
      </w:r>
      <w:r w:rsidR="00464CB2" w:rsidRPr="00DB5666">
        <w:rPr>
          <w:lang w:val="vi-VN"/>
        </w:rPr>
        <w:t>ban, ngành</w:t>
      </w:r>
      <w:r w:rsidRPr="00DB5666">
        <w:rPr>
          <w:lang w:val="vi-VN"/>
        </w:rPr>
        <w:t>; giữa Trung tâm IOC với Ủy ban nhân dân các huyện, thị xã, thành phố (sau đây gọi tắt là UBND cấp huyện) trong việc phối hợp cung cấp, cập nhật, xử lý, phân tích các dữ liệu về kinh tế - xã hội của tỉnh; chỉ đạo, hướng dẫn, theo dõi, quản lý và tổ chức thực hiện các nhiệm vụ có liên quan đến hoạt động của Trung tâm IOC.</w:t>
      </w:r>
    </w:p>
    <w:p w14:paraId="73176F4B" w14:textId="77777777" w:rsidR="006A35DE" w:rsidRPr="00461331" w:rsidRDefault="006A35DE" w:rsidP="00461331">
      <w:pPr>
        <w:spacing w:before="120" w:after="120" w:line="288" w:lineRule="auto"/>
        <w:ind w:left="666"/>
        <w:jc w:val="both"/>
        <w:rPr>
          <w:lang w:val="vi-VN"/>
        </w:rPr>
      </w:pPr>
      <w:r w:rsidRPr="00461331">
        <w:rPr>
          <w:b/>
          <w:lang w:val="vi-VN"/>
        </w:rPr>
        <w:t>2. Đối tượng áp dụng:</w:t>
      </w:r>
    </w:p>
    <w:p w14:paraId="651589B4" w14:textId="77777777" w:rsidR="00461331" w:rsidRPr="00461331" w:rsidRDefault="00461331" w:rsidP="00461331">
      <w:pPr>
        <w:spacing w:before="120" w:after="120" w:line="288" w:lineRule="auto"/>
        <w:ind w:firstLine="666"/>
        <w:jc w:val="both"/>
        <w:rPr>
          <w:lang w:val="vi-VN"/>
        </w:rPr>
      </w:pPr>
      <w:r>
        <w:rPr>
          <w:color w:val="000000"/>
          <w:lang w:val="vi-VN" w:eastAsia="vi-VN" w:bidi="vi-VN"/>
        </w:rPr>
        <w:t xml:space="preserve">Quy chế này áp dụng đối với Sở, </w:t>
      </w:r>
      <w:r w:rsidR="00464CB2" w:rsidRPr="00464CB2">
        <w:rPr>
          <w:color w:val="000000"/>
          <w:lang w:val="vi-VN" w:eastAsia="vi-VN" w:bidi="vi-VN"/>
        </w:rPr>
        <w:t>b</w:t>
      </w:r>
      <w:r>
        <w:rPr>
          <w:color w:val="000000"/>
          <w:lang w:val="vi-VN" w:eastAsia="vi-VN" w:bidi="vi-VN"/>
        </w:rPr>
        <w:t xml:space="preserve">an, ngành, UBND các huyện, thành, thị, các cơ quan, đơn vị trên địa bàn tỉnh </w:t>
      </w:r>
      <w:r w:rsidR="001E5CE0">
        <w:rPr>
          <w:color w:val="000000"/>
          <w:lang w:val="vi-VN" w:eastAsia="vi-VN" w:bidi="vi-VN"/>
        </w:rPr>
        <w:t>Quảng Nam</w:t>
      </w:r>
      <w:r w:rsidR="00E33876" w:rsidRPr="00E33876">
        <w:rPr>
          <w:color w:val="000000"/>
          <w:lang w:val="vi-VN" w:eastAsia="vi-VN" w:bidi="vi-VN"/>
        </w:rPr>
        <w:t>;</w:t>
      </w:r>
      <w:r>
        <w:rPr>
          <w:color w:val="000000"/>
          <w:lang w:val="vi-VN" w:eastAsia="vi-VN" w:bidi="vi-VN"/>
        </w:rPr>
        <w:t xml:space="preserve"> các tổ chức, cá nhân có liên quan tham gia quản lý, vận hành và sử dụng Trung tâm IOC. Cán bộ, công chức, viên chức làm việc tại các Trung tâm IOC và cán bộ, công chức, viên chức thuộc quyền quản lý của các Sở, </w:t>
      </w:r>
      <w:r w:rsidR="00215951" w:rsidRPr="00215951">
        <w:rPr>
          <w:color w:val="000000"/>
          <w:lang w:val="vi-VN" w:eastAsia="vi-VN" w:bidi="vi-VN"/>
        </w:rPr>
        <w:t>b</w:t>
      </w:r>
      <w:r>
        <w:rPr>
          <w:color w:val="000000"/>
          <w:lang w:val="vi-VN" w:eastAsia="vi-VN" w:bidi="vi-VN"/>
        </w:rPr>
        <w:t xml:space="preserve">an, ngành, UBND cấp huyện có nhiệm vụ, quyền hạn tham gia quản trị, vận hành và sử dụng các dịch vụ của Trung tâm </w:t>
      </w:r>
      <w:r>
        <w:rPr>
          <w:color w:val="000000"/>
          <w:lang w:val="de-DE" w:eastAsia="de-DE" w:bidi="de-DE"/>
        </w:rPr>
        <w:t>IOC</w:t>
      </w:r>
      <w:r w:rsidR="001E5CE0">
        <w:rPr>
          <w:color w:val="000000"/>
          <w:lang w:val="de-DE" w:eastAsia="de-DE" w:bidi="de-DE"/>
        </w:rPr>
        <w:t>.</w:t>
      </w:r>
    </w:p>
    <w:p w14:paraId="0650A92B" w14:textId="77777777" w:rsidR="006A35DE" w:rsidRPr="001D699E" w:rsidRDefault="006A35DE" w:rsidP="001D699E">
      <w:pPr>
        <w:pStyle w:val="Heading2"/>
        <w:ind w:firstLine="666"/>
        <w:rPr>
          <w:b/>
          <w:color w:val="auto"/>
          <w:sz w:val="28"/>
          <w:szCs w:val="28"/>
          <w:lang w:val="vi-VN"/>
        </w:rPr>
      </w:pPr>
      <w:r w:rsidRPr="001D699E">
        <w:rPr>
          <w:b/>
          <w:color w:val="auto"/>
          <w:sz w:val="28"/>
          <w:szCs w:val="28"/>
          <w:lang w:val="vi-VN"/>
        </w:rPr>
        <w:t>Điều 2. Giải thích từ ngữ:</w:t>
      </w:r>
    </w:p>
    <w:p w14:paraId="5F7683E0"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Trong Quy chế này, các từ ngữ dưới đây được hiểu như sau:</w:t>
      </w:r>
    </w:p>
    <w:p w14:paraId="60AE1D7C" w14:textId="010620B4"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Trung tâm điều hành thông minh: </w:t>
      </w:r>
      <w:r w:rsidR="00124CD0">
        <w:rPr>
          <w:rFonts w:asciiTheme="majorHAnsi" w:hAnsiTheme="majorHAnsi" w:cstheme="majorHAnsi"/>
        </w:rPr>
        <w:t>l</w:t>
      </w:r>
      <w:r w:rsidRPr="00E33876">
        <w:rPr>
          <w:rFonts w:asciiTheme="majorHAnsi" w:hAnsiTheme="majorHAnsi" w:cstheme="majorHAnsi"/>
          <w:lang w:val="vi-VN"/>
        </w:rPr>
        <w:t>à một hệ thống công nghệ thông tin bao gồm cơ sở hạ tầng, phần cứng, phần mềm có chức năng thu thập cơ sở dữ liệu chuyên ngành của các đơn vị và xử lý, phân tích cho kết quả đầu ra đáp ứng yêu cầu chỉ đạo, điều hành của các cấp chính quyền và các cơ quan, đơn vị.</w:t>
      </w:r>
    </w:p>
    <w:p w14:paraId="12AE1A95"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i/>
          <w:lang w:val="vi-VN"/>
        </w:rPr>
        <w:t xml:space="preserve">Dữ liệu số: </w:t>
      </w:r>
      <w:r w:rsidRPr="00E33876">
        <w:rPr>
          <w:rFonts w:asciiTheme="majorHAnsi" w:hAnsiTheme="majorHAnsi" w:cstheme="majorHAnsi"/>
          <w:lang w:val="vi-VN"/>
        </w:rPr>
        <w:t xml:space="preserve">là dữ liệu dưới dạng ký hiệu, chữ viết, chữ số, hình ảnh, âm thanh hoặc dạng tương tự được biểu diễn bằng tín hiệu số. Dữ liệu số mang thông </w:t>
      </w:r>
      <w:r w:rsidRPr="00E33876">
        <w:rPr>
          <w:rFonts w:asciiTheme="majorHAnsi" w:hAnsiTheme="majorHAnsi" w:cstheme="majorHAnsi"/>
          <w:lang w:val="vi-VN"/>
        </w:rPr>
        <w:lastRenderedPageBreak/>
        <w:t xml:space="preserve">tin số và được chia sẻ dưới dạng thông điệp dữ liệu. Trong </w:t>
      </w:r>
      <w:r w:rsidR="00E33876" w:rsidRPr="00E33876">
        <w:rPr>
          <w:rFonts w:asciiTheme="majorHAnsi" w:hAnsiTheme="majorHAnsi" w:cstheme="majorHAnsi"/>
          <w:lang w:val="vi-VN"/>
        </w:rPr>
        <w:t>q</w:t>
      </w:r>
      <w:r w:rsidRPr="00E33876">
        <w:rPr>
          <w:rFonts w:asciiTheme="majorHAnsi" w:hAnsiTheme="majorHAnsi" w:cstheme="majorHAnsi"/>
          <w:lang w:val="vi-VN"/>
        </w:rPr>
        <w:t>uy chế này, dữ liệu được hiểu là dữ liệu số.</w:t>
      </w:r>
    </w:p>
    <w:p w14:paraId="3C3E7542"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i/>
          <w:lang w:val="vi-VN"/>
        </w:rPr>
        <w:t>Cấu trúc dữ liệu trao đổi:</w:t>
      </w:r>
      <w:r w:rsidRPr="00E33876">
        <w:rPr>
          <w:rFonts w:asciiTheme="majorHAnsi" w:hAnsiTheme="majorHAnsi" w:cstheme="majorHAnsi"/>
          <w:lang w:val="vi-VN"/>
        </w:rPr>
        <w:t xml:space="preserve"> là cấu trúc của thông điệp dữ liệu được trao đổi giữa các hệ thống thông tin, cơ sở dữ liệu.</w:t>
      </w:r>
    </w:p>
    <w:p w14:paraId="4325487B"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i/>
          <w:lang w:val="vi-VN"/>
        </w:rPr>
        <w:t>Dịch vụ chia sẻ dữ liệu:</w:t>
      </w:r>
      <w:r w:rsidRPr="00E33876">
        <w:rPr>
          <w:rFonts w:asciiTheme="majorHAnsi" w:hAnsiTheme="majorHAnsi" w:cstheme="majorHAnsi"/>
          <w:lang w:val="vi-VN"/>
        </w:rPr>
        <w:t xml:space="preserve"> là các dịch vụ cung cấp, chia sẻ dữ liệu cho cơ quan, tổ chức, cá nhân khai thác hoặc thu nhận dữ liệu từ các cơ quan, tổ chức, cá nhân qua các hệ thống thông tin. Trong hệ thống thông tin, dịch vụ chia sẻ dữ liệu là giao diện tương tác của phần mềm phục vụ tiếp nhận kết nối và trao đổi các thông điệp dữ liệu với các hệ thống bên ngoài.</w:t>
      </w:r>
    </w:p>
    <w:p w14:paraId="085A78EB"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i/>
          <w:lang w:val="vi-VN"/>
        </w:rPr>
        <w:t>Chia sẻ dữ liệu mặc định:</w:t>
      </w:r>
      <w:r w:rsidRPr="00E33876">
        <w:rPr>
          <w:rFonts w:asciiTheme="majorHAnsi" w:hAnsiTheme="majorHAnsi" w:cstheme="majorHAnsi"/>
          <w:lang w:val="vi-VN"/>
        </w:rPr>
        <w:t xml:space="preserve"> Là hình thức chia sẻ các dữ liệu thường xuyên trong cơ quan nhà nước theo quy trình đơn giản, trong đó cơ quan nhà nước chuẩn bị sẵn các dịch vụ chia sẻ dữ liệu và cung cấp dữ liệu đã được chuẩn hóa cấu trúc dữ liệu trao đổi thông qua dịch vụ chia sẻ dữ liệu cho nhiều cơ quan nhà nước sử dụng.</w:t>
      </w:r>
    </w:p>
    <w:p w14:paraId="11DD87DF"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i/>
          <w:lang w:val="vi-VN"/>
        </w:rPr>
        <w:t>Chia sẻ dữ liệu theo yêu cầu đặc thù:</w:t>
      </w:r>
      <w:r w:rsidRPr="00E33876">
        <w:rPr>
          <w:rFonts w:asciiTheme="majorHAnsi" w:hAnsiTheme="majorHAnsi" w:cstheme="majorHAnsi"/>
          <w:lang w:val="vi-VN"/>
        </w:rPr>
        <w:t xml:space="preserve"> Là hình thức chia sẻ dữ liệu cho cơ quan nhà nước khác sử dụng theo yêu cầu riêng đối với dữ liệu không được sử dụng thông dụng bởi nhiều cơ quan nhà nước khác nhau; việc chia sẻ dữ liệu theo hình thức này cần thực hiện các hoạt động phối hợp của các bên về mặt kỹ thuật để chuẩn bị về mặt hạ tầng, kỹ thuật, công nghệ để xử lý hoặc tạo ra dữ liệu phục vụ chia sẻ dữ liệu.</w:t>
      </w:r>
    </w:p>
    <w:p w14:paraId="1FAF34EE"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Cơ quan chủ sở hữu Trung tâm IOC (gọi tắt là Cơ quan chủ quản): UBND tỉnh </w:t>
      </w:r>
      <w:r w:rsidR="001E5CE0" w:rsidRPr="00E33876">
        <w:rPr>
          <w:rFonts w:asciiTheme="majorHAnsi" w:hAnsiTheme="majorHAnsi" w:cstheme="majorHAnsi"/>
          <w:lang w:val="vi-VN"/>
        </w:rPr>
        <w:t>Quảng Nam</w:t>
      </w:r>
      <w:r w:rsidRPr="00E33876">
        <w:rPr>
          <w:rFonts w:asciiTheme="majorHAnsi" w:hAnsiTheme="majorHAnsi" w:cstheme="majorHAnsi"/>
          <w:lang w:val="vi-VN"/>
        </w:rPr>
        <w:t>.</w:t>
      </w:r>
    </w:p>
    <w:p w14:paraId="1F8E4F6D"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Cơ quan chịu trách nhiệm quản lý Trung tâm IOC (gọi tắt là cơ quan quản lý): </w:t>
      </w:r>
      <w:r w:rsidR="00DD1316" w:rsidRPr="00DD1316">
        <w:rPr>
          <w:rFonts w:asciiTheme="majorHAnsi" w:hAnsiTheme="majorHAnsi" w:cstheme="majorHAnsi"/>
          <w:lang w:val="vi-VN"/>
        </w:rPr>
        <w:t>Sở Thông tin và Truyền thông</w:t>
      </w:r>
      <w:r w:rsidRPr="00E33876">
        <w:rPr>
          <w:rFonts w:asciiTheme="majorHAnsi" w:hAnsiTheme="majorHAnsi" w:cstheme="majorHAnsi"/>
          <w:lang w:val="vi-VN"/>
        </w:rPr>
        <w:t xml:space="preserve"> tỉnh </w:t>
      </w:r>
      <w:r w:rsidR="001E5CE0" w:rsidRPr="00E33876">
        <w:rPr>
          <w:rFonts w:asciiTheme="majorHAnsi" w:hAnsiTheme="majorHAnsi" w:cstheme="majorHAnsi"/>
          <w:lang w:val="vi-VN"/>
        </w:rPr>
        <w:t>Quảng Nam</w:t>
      </w:r>
      <w:r w:rsidRPr="00E33876">
        <w:rPr>
          <w:rFonts w:asciiTheme="majorHAnsi" w:hAnsiTheme="majorHAnsi" w:cstheme="majorHAnsi"/>
          <w:lang w:val="vi-VN"/>
        </w:rPr>
        <w:t>.</w:t>
      </w:r>
    </w:p>
    <w:p w14:paraId="3189CE95" w14:textId="77777777" w:rsidR="00461331" w:rsidRPr="00DD131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Đơn vị vận hành, sử dụng Trung tâm </w:t>
      </w:r>
      <w:r w:rsidR="00E33876" w:rsidRPr="00E33876">
        <w:rPr>
          <w:rFonts w:asciiTheme="majorHAnsi" w:hAnsiTheme="majorHAnsi" w:cstheme="majorHAnsi"/>
          <w:lang w:val="vi-VN"/>
        </w:rPr>
        <w:t>d</w:t>
      </w:r>
      <w:r w:rsidRPr="00E33876">
        <w:rPr>
          <w:rFonts w:asciiTheme="majorHAnsi" w:hAnsiTheme="majorHAnsi" w:cstheme="majorHAnsi"/>
          <w:lang w:val="vi-VN"/>
        </w:rPr>
        <w:t xml:space="preserve">ữ liệu (gọi tắt là đơn vị vận hành): </w:t>
      </w:r>
      <w:r w:rsidR="00215951" w:rsidRPr="00E33876">
        <w:rPr>
          <w:rFonts w:asciiTheme="majorHAnsi" w:hAnsiTheme="majorHAnsi" w:cstheme="majorHAnsi"/>
          <w:lang w:val="vi-VN"/>
        </w:rPr>
        <w:t xml:space="preserve">Trung tâm CNTT – Truyền thông trực thuộc </w:t>
      </w:r>
      <w:r w:rsidRPr="00E33876">
        <w:rPr>
          <w:rFonts w:asciiTheme="majorHAnsi" w:hAnsiTheme="majorHAnsi" w:cstheme="majorHAnsi"/>
          <w:lang w:val="vi-VN"/>
        </w:rPr>
        <w:t>Sở Thông tin và Truyền thông</w:t>
      </w:r>
      <w:r w:rsidR="00DD1316" w:rsidRPr="00DD1316">
        <w:rPr>
          <w:rFonts w:asciiTheme="majorHAnsi" w:hAnsiTheme="majorHAnsi" w:cstheme="majorHAnsi"/>
          <w:lang w:val="vi-VN"/>
        </w:rPr>
        <w:t>.</w:t>
      </w:r>
    </w:p>
    <w:p w14:paraId="0EC6F6A2" w14:textId="77777777" w:rsidR="00461331" w:rsidRPr="001D699E" w:rsidRDefault="00461331" w:rsidP="001D699E">
      <w:pPr>
        <w:pStyle w:val="Heading2"/>
        <w:ind w:firstLine="666"/>
        <w:rPr>
          <w:rFonts w:cstheme="majorHAnsi"/>
          <w:color w:val="auto"/>
          <w:sz w:val="28"/>
          <w:szCs w:val="28"/>
          <w:lang w:val="vi-VN"/>
        </w:rPr>
      </w:pPr>
      <w:r w:rsidRPr="001D699E">
        <w:rPr>
          <w:b/>
          <w:color w:val="auto"/>
          <w:sz w:val="28"/>
          <w:szCs w:val="28"/>
          <w:lang w:val="vi-VN"/>
        </w:rPr>
        <w:t>Điều 3</w:t>
      </w:r>
      <w:r w:rsidRPr="001D699E">
        <w:rPr>
          <w:rFonts w:cstheme="majorHAnsi"/>
          <w:b/>
          <w:color w:val="auto"/>
          <w:sz w:val="28"/>
          <w:szCs w:val="28"/>
          <w:lang w:val="vi-VN"/>
        </w:rPr>
        <w:t>.</w:t>
      </w:r>
      <w:r w:rsidRPr="001D699E">
        <w:rPr>
          <w:rFonts w:cstheme="majorHAnsi"/>
          <w:color w:val="auto"/>
          <w:sz w:val="28"/>
          <w:szCs w:val="28"/>
          <w:lang w:val="vi-VN"/>
        </w:rPr>
        <w:t xml:space="preserve"> </w:t>
      </w:r>
      <w:r w:rsidR="00DD1316" w:rsidRPr="001D699E">
        <w:rPr>
          <w:rFonts w:cstheme="majorHAnsi"/>
          <w:b/>
          <w:color w:val="auto"/>
          <w:sz w:val="28"/>
          <w:szCs w:val="28"/>
          <w:lang w:val="vi-VN"/>
        </w:rPr>
        <w:t>Nguyên tắc phối hợp.</w:t>
      </w:r>
    </w:p>
    <w:p w14:paraId="01F069CA"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Tuân thủ đầy đủ các quy định hiện hành của pháp luật có liên quan. Đảm bảo tính công khai, minh bạch, khách quan, trung thực và chính xác. Bảo đảm an toàn thông tin trong việc gửi, chuyển, lưu trữ dữ liệu và phân phối dữ liệu.</w:t>
      </w:r>
    </w:p>
    <w:p w14:paraId="7F17220D"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Đảm bảo mục tiêu hiệu quả hoạt động của Trung tâm IOC; nâng cao chất lượng phục vụ chỉ đạo điều hành của Tỉnh ủy, HĐND, UBND tỉnh và của các Sở, </w:t>
      </w:r>
      <w:r w:rsidR="00E33876" w:rsidRPr="00E33876">
        <w:rPr>
          <w:rFonts w:asciiTheme="majorHAnsi" w:hAnsiTheme="majorHAnsi" w:cstheme="majorHAnsi"/>
          <w:lang w:val="vi-VN"/>
        </w:rPr>
        <w:t>b</w:t>
      </w:r>
      <w:r w:rsidRPr="00E33876">
        <w:rPr>
          <w:rFonts w:asciiTheme="majorHAnsi" w:hAnsiTheme="majorHAnsi" w:cstheme="majorHAnsi"/>
          <w:lang w:val="vi-VN"/>
        </w:rPr>
        <w:t>an, ngành, UBND cấp huyện.</w:t>
      </w:r>
    </w:p>
    <w:p w14:paraId="35824B5B"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Thực hiện đúng chức năng, nhiệm vụ, quyền hạn được giao; phối hợp chặt chẽ, đảm bảo không trùng lặp, chồng chéo nhiệm vụ trong quản lý và thực thi công vụ giữa các Sở, </w:t>
      </w:r>
      <w:r w:rsidR="00215951" w:rsidRPr="00E33876">
        <w:rPr>
          <w:rFonts w:asciiTheme="majorHAnsi" w:hAnsiTheme="majorHAnsi" w:cstheme="majorHAnsi"/>
          <w:lang w:val="vi-VN"/>
        </w:rPr>
        <w:t>b</w:t>
      </w:r>
      <w:r w:rsidRPr="00E33876">
        <w:rPr>
          <w:rFonts w:asciiTheme="majorHAnsi" w:hAnsiTheme="majorHAnsi" w:cstheme="majorHAnsi"/>
          <w:lang w:val="vi-VN"/>
        </w:rPr>
        <w:t>an, ngành, địa phương, Trung tâm IOC.</w:t>
      </w:r>
    </w:p>
    <w:p w14:paraId="6291AB90"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lastRenderedPageBreak/>
        <w:t xml:space="preserve">Trung tâm IOC đảm bảo vai trò là đầu mối phối hợp giữa các Sở, </w:t>
      </w:r>
      <w:r w:rsidR="00215951" w:rsidRPr="00E33876">
        <w:rPr>
          <w:rFonts w:asciiTheme="majorHAnsi" w:hAnsiTheme="majorHAnsi" w:cstheme="majorHAnsi"/>
          <w:lang w:val="vi-VN"/>
        </w:rPr>
        <w:t>b</w:t>
      </w:r>
      <w:r w:rsidRPr="00E33876">
        <w:rPr>
          <w:rFonts w:asciiTheme="majorHAnsi" w:hAnsiTheme="majorHAnsi" w:cstheme="majorHAnsi"/>
          <w:lang w:val="vi-VN"/>
        </w:rPr>
        <w:t>an, ngành và UBND cấp huyện trong việc thu thập, xử lý, phân tích dữ liệu phục vụ</w:t>
      </w:r>
    </w:p>
    <w:p w14:paraId="096F946C" w14:textId="77777777" w:rsidR="00461331" w:rsidRPr="00E33876" w:rsidRDefault="00461331" w:rsidP="001E5CE0">
      <w:pPr>
        <w:spacing w:before="120" w:after="120" w:line="288" w:lineRule="auto"/>
        <w:ind w:firstLine="666"/>
        <w:jc w:val="both"/>
        <w:rPr>
          <w:rFonts w:asciiTheme="majorHAnsi" w:hAnsiTheme="majorHAnsi" w:cstheme="majorHAnsi"/>
          <w:lang w:val="vi-VN"/>
        </w:rPr>
      </w:pPr>
      <w:r w:rsidRPr="00E33876">
        <w:rPr>
          <w:rFonts w:asciiTheme="majorHAnsi" w:hAnsiTheme="majorHAnsi" w:cstheme="majorHAnsi"/>
          <w:lang w:val="vi-VN"/>
        </w:rPr>
        <w:t xml:space="preserve">Người đứng đầu các Sở, </w:t>
      </w:r>
      <w:r w:rsidR="00215951" w:rsidRPr="00E33876">
        <w:rPr>
          <w:rFonts w:asciiTheme="majorHAnsi" w:hAnsiTheme="majorHAnsi" w:cstheme="majorHAnsi"/>
          <w:lang w:val="vi-VN"/>
        </w:rPr>
        <w:t>b</w:t>
      </w:r>
      <w:r w:rsidRPr="00E33876">
        <w:rPr>
          <w:rFonts w:asciiTheme="majorHAnsi" w:hAnsiTheme="majorHAnsi" w:cstheme="majorHAnsi"/>
          <w:lang w:val="vi-VN"/>
        </w:rPr>
        <w:t>an, ngành, địa phương chịu trách nhiệm trước pháp luật, trước UBND tỉnh, Chủ tịch UBND tỉnh về cung cấp thông tin, dữ liệu theo quy định; đồng thời có trách nhiệm trả lời, giải quyết các kiến nghị, khiếu nại của cơ quan, đơn vị về thông tin, dữ liệu cung cấp</w:t>
      </w:r>
      <w:r w:rsidR="00215951" w:rsidRPr="00E33876">
        <w:rPr>
          <w:rFonts w:asciiTheme="majorHAnsi" w:hAnsiTheme="majorHAnsi" w:cstheme="majorHAnsi"/>
          <w:lang w:val="vi-VN"/>
        </w:rPr>
        <w:t>.</w:t>
      </w:r>
    </w:p>
    <w:p w14:paraId="11212038" w14:textId="77777777" w:rsidR="00124CD0" w:rsidRDefault="00124CD0">
      <w:pPr>
        <w:spacing w:after="160" w:line="259" w:lineRule="auto"/>
        <w:rPr>
          <w:rFonts w:asciiTheme="majorHAnsi" w:eastAsiaTheme="majorEastAsia" w:hAnsiTheme="majorHAnsi" w:cstheme="majorBidi"/>
          <w:b/>
          <w:color w:val="000000" w:themeColor="text1"/>
          <w:lang w:val="vi-VN"/>
        </w:rPr>
      </w:pPr>
      <w:bookmarkStart w:id="4" w:name="bookmark7"/>
      <w:r>
        <w:rPr>
          <w:b/>
          <w:color w:val="000000" w:themeColor="text1"/>
          <w:lang w:val="vi-VN"/>
        </w:rPr>
        <w:br w:type="page"/>
      </w:r>
    </w:p>
    <w:p w14:paraId="189DB64C" w14:textId="6321575B" w:rsidR="00461331" w:rsidRPr="001D699E" w:rsidRDefault="00461331" w:rsidP="00DD1316">
      <w:pPr>
        <w:pStyle w:val="Heading1"/>
        <w:spacing w:before="0"/>
        <w:jc w:val="center"/>
        <w:rPr>
          <w:b/>
          <w:color w:val="000000" w:themeColor="text1"/>
          <w:sz w:val="28"/>
          <w:szCs w:val="28"/>
          <w:lang w:val="vi-VN"/>
        </w:rPr>
      </w:pPr>
      <w:r w:rsidRPr="001D699E">
        <w:rPr>
          <w:b/>
          <w:color w:val="000000" w:themeColor="text1"/>
          <w:sz w:val="28"/>
          <w:szCs w:val="28"/>
          <w:lang w:val="vi-VN"/>
        </w:rPr>
        <w:lastRenderedPageBreak/>
        <w:t>Chương II</w:t>
      </w:r>
      <w:bookmarkEnd w:id="4"/>
    </w:p>
    <w:p w14:paraId="75674AE3" w14:textId="77777777" w:rsidR="00461331" w:rsidRPr="001D699E" w:rsidRDefault="00461331" w:rsidP="00DD1316">
      <w:pPr>
        <w:pStyle w:val="Heading1"/>
        <w:spacing w:before="0"/>
        <w:jc w:val="center"/>
        <w:rPr>
          <w:b/>
          <w:color w:val="000000" w:themeColor="text1"/>
          <w:sz w:val="28"/>
          <w:szCs w:val="28"/>
          <w:lang w:val="vi-VN"/>
        </w:rPr>
      </w:pPr>
      <w:bookmarkStart w:id="5" w:name="bookmark8"/>
      <w:r w:rsidRPr="001D699E">
        <w:rPr>
          <w:b/>
          <w:color w:val="000000" w:themeColor="text1"/>
          <w:sz w:val="28"/>
          <w:szCs w:val="28"/>
          <w:lang w:val="vi-VN"/>
        </w:rPr>
        <w:t>NỘI DUNG VÀ TRÁCH NHIỆM PHỐI HỢP GIỮA TRUNG TÂM VỚI</w:t>
      </w:r>
      <w:r w:rsidRPr="001D699E">
        <w:rPr>
          <w:b/>
          <w:color w:val="000000" w:themeColor="text1"/>
          <w:sz w:val="28"/>
          <w:szCs w:val="28"/>
          <w:lang w:val="vi-VN"/>
        </w:rPr>
        <w:br/>
        <w:t>CÁC SỞ, BAN, NGÀNH VÀ ỦY BAN NHÂN DÂN CẤP HUYỆN</w:t>
      </w:r>
      <w:bookmarkEnd w:id="5"/>
    </w:p>
    <w:p w14:paraId="16B0D908" w14:textId="77777777" w:rsidR="00193CE1" w:rsidRPr="00E33876" w:rsidRDefault="00193CE1" w:rsidP="001E5CE0">
      <w:pPr>
        <w:jc w:val="center"/>
        <w:rPr>
          <w:rFonts w:asciiTheme="majorHAnsi" w:hAnsiTheme="majorHAnsi" w:cstheme="majorHAnsi"/>
          <w:b/>
          <w:lang w:val="vi-VN"/>
        </w:rPr>
      </w:pPr>
    </w:p>
    <w:p w14:paraId="1982D768" w14:textId="77777777" w:rsidR="008A2EDD" w:rsidRPr="001D699E" w:rsidRDefault="008A2EDD" w:rsidP="001D699E">
      <w:pPr>
        <w:pStyle w:val="Heading2"/>
        <w:ind w:firstLine="666"/>
        <w:rPr>
          <w:b/>
          <w:color w:val="auto"/>
          <w:sz w:val="28"/>
          <w:szCs w:val="28"/>
          <w:lang w:val="vi-VN"/>
        </w:rPr>
      </w:pPr>
      <w:r w:rsidRPr="001D699E">
        <w:rPr>
          <w:b/>
          <w:color w:val="auto"/>
          <w:sz w:val="28"/>
          <w:szCs w:val="28"/>
          <w:lang w:val="vi-VN"/>
        </w:rPr>
        <w:t>Điều 4. Trách nhiệm của Trung tâm IOC</w:t>
      </w:r>
    </w:p>
    <w:p w14:paraId="4B8E7FE8" w14:textId="77777777" w:rsidR="006667F9" w:rsidRPr="00E33876" w:rsidRDefault="008A2EDD" w:rsidP="0016159C">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Chịu trách nhiệm tổ chức quản trị, vận hành Trung tâm IOC</w:t>
      </w:r>
      <w:r w:rsidR="0016159C" w:rsidRPr="0016159C">
        <w:rPr>
          <w:rFonts w:asciiTheme="majorHAnsi" w:hAnsiTheme="majorHAnsi" w:cstheme="majorHAnsi"/>
          <w:lang w:val="vi-VN"/>
        </w:rPr>
        <w:t>, đảm báo tính</w:t>
      </w:r>
      <w:r w:rsidR="006667F9" w:rsidRPr="00E33876">
        <w:rPr>
          <w:rFonts w:asciiTheme="majorHAnsi" w:hAnsiTheme="majorHAnsi" w:cstheme="majorHAnsi"/>
          <w:lang w:val="vi-VN"/>
        </w:rPr>
        <w:t xml:space="preserve"> tính chính xác trước lãnh đạo UBND tỉnh đối với các thông tin kết quả đầu ra của Trung tâm IOC được chuyển cho các cơ quan đơn vị theo lĩnh vực xử lý. Định k</w:t>
      </w:r>
      <w:r w:rsidR="0016159C" w:rsidRPr="0016159C">
        <w:rPr>
          <w:rFonts w:asciiTheme="majorHAnsi" w:hAnsiTheme="majorHAnsi" w:cstheme="majorHAnsi"/>
          <w:lang w:val="vi-VN"/>
        </w:rPr>
        <w:t>ỳ</w:t>
      </w:r>
      <w:r w:rsidR="006667F9" w:rsidRPr="00E33876">
        <w:rPr>
          <w:rFonts w:asciiTheme="majorHAnsi" w:hAnsiTheme="majorHAnsi" w:cstheme="majorHAnsi"/>
          <w:lang w:val="vi-VN"/>
        </w:rPr>
        <w:t xml:space="preserve"> hàng quý tổng hợp báo cáo UBND tỉnh về tình hình cập nhật, xử lý thông </w:t>
      </w:r>
      <w:r w:rsidR="00C84E6D" w:rsidRPr="00DB5666">
        <w:rPr>
          <w:rFonts w:asciiTheme="majorHAnsi" w:hAnsiTheme="majorHAnsi" w:cstheme="majorHAnsi"/>
          <w:lang w:val="vi-VN"/>
        </w:rPr>
        <w:t xml:space="preserve">tin </w:t>
      </w:r>
      <w:r w:rsidR="006667F9" w:rsidRPr="00E33876">
        <w:rPr>
          <w:rFonts w:asciiTheme="majorHAnsi" w:hAnsiTheme="majorHAnsi" w:cstheme="majorHAnsi"/>
          <w:lang w:val="vi-VN"/>
        </w:rPr>
        <w:t>của Trung tâm IOC.</w:t>
      </w:r>
    </w:p>
    <w:p w14:paraId="34CDB9EE" w14:textId="77777777" w:rsidR="006667F9" w:rsidRDefault="006667F9" w:rsidP="006667F9">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Đôn đốc, giám sát các đơn vị trong quá trình tổ chức thực hiện.</w:t>
      </w:r>
    </w:p>
    <w:p w14:paraId="5362A059" w14:textId="77777777" w:rsidR="0016159C" w:rsidRPr="00E33876" w:rsidRDefault="0016159C" w:rsidP="0016159C">
      <w:pPr>
        <w:spacing w:before="120" w:after="120" w:line="288" w:lineRule="auto"/>
        <w:ind w:firstLine="720"/>
        <w:jc w:val="both"/>
        <w:rPr>
          <w:rFonts w:asciiTheme="majorHAnsi" w:hAnsiTheme="majorHAnsi" w:cstheme="majorHAnsi"/>
          <w:lang w:val="vi-VN"/>
        </w:rPr>
      </w:pPr>
      <w:r w:rsidRPr="0016159C">
        <w:rPr>
          <w:rFonts w:asciiTheme="majorHAnsi" w:hAnsiTheme="majorHAnsi" w:cstheme="majorHAnsi"/>
          <w:lang w:val="vi-VN"/>
        </w:rPr>
        <w:t xml:space="preserve">Chủ trì, phối hợp với các Sở, ban, ngành, UBND cấp huyện </w:t>
      </w:r>
      <w:r w:rsidRPr="00E33876">
        <w:rPr>
          <w:rFonts w:asciiTheme="majorHAnsi" w:hAnsiTheme="majorHAnsi" w:cstheme="majorHAnsi"/>
          <w:lang w:val="vi-VN"/>
        </w:rPr>
        <w:t>đề xuất các giải pháp nâng cao chất lượng, hiệu quả hoạt động của Trung tâm IOC, thực hiện việc giải quyết các nhiệm vụ được giao theo quy định.</w:t>
      </w:r>
    </w:p>
    <w:p w14:paraId="2E95D835" w14:textId="729577D3" w:rsidR="00E503EE" w:rsidRPr="001D699E" w:rsidRDefault="00E503EE" w:rsidP="001D699E">
      <w:pPr>
        <w:pStyle w:val="Heading2"/>
        <w:ind w:firstLine="666"/>
        <w:rPr>
          <w:b/>
          <w:color w:val="auto"/>
          <w:sz w:val="28"/>
          <w:szCs w:val="28"/>
          <w:lang w:val="vi-VN"/>
        </w:rPr>
      </w:pPr>
      <w:r w:rsidRPr="001D699E">
        <w:rPr>
          <w:b/>
          <w:color w:val="auto"/>
          <w:sz w:val="28"/>
          <w:szCs w:val="28"/>
          <w:lang w:val="vi-VN"/>
        </w:rPr>
        <w:t xml:space="preserve">Điều </w:t>
      </w:r>
      <w:r w:rsidR="00DB5666">
        <w:rPr>
          <w:b/>
          <w:color w:val="auto"/>
          <w:sz w:val="28"/>
          <w:szCs w:val="28"/>
        </w:rPr>
        <w:t>5</w:t>
      </w:r>
      <w:r w:rsidRPr="001D699E">
        <w:rPr>
          <w:b/>
          <w:color w:val="auto"/>
          <w:sz w:val="28"/>
          <w:szCs w:val="28"/>
          <w:lang w:val="vi-VN"/>
        </w:rPr>
        <w:t>. Trách nhiệm của Sở Thông tin và Truyền thông</w:t>
      </w:r>
    </w:p>
    <w:p w14:paraId="45942532" w14:textId="77777777" w:rsidR="00E503EE" w:rsidRPr="00E3387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Phối hợp với VNPT </w:t>
      </w:r>
      <w:r w:rsidR="00193CE1" w:rsidRPr="00E33876">
        <w:rPr>
          <w:rFonts w:asciiTheme="majorHAnsi" w:hAnsiTheme="majorHAnsi" w:cstheme="majorHAnsi"/>
          <w:lang w:val="vi-VN"/>
        </w:rPr>
        <w:t>Quảng Nam</w:t>
      </w:r>
      <w:r w:rsidRPr="00E33876">
        <w:rPr>
          <w:rFonts w:asciiTheme="majorHAnsi" w:hAnsiTheme="majorHAnsi" w:cstheme="majorHAnsi"/>
          <w:lang w:val="vi-VN"/>
        </w:rPr>
        <w:t xml:space="preserve"> đảm bảo kỹ thuật, an toàn thông tin hệ thống đường truyền, dữ liệu phục vụ cho công tác chỉ đạo, điều hành thông qua Trung tâm IOC.</w:t>
      </w:r>
    </w:p>
    <w:p w14:paraId="5F63D4FD" w14:textId="77777777" w:rsidR="00E503EE" w:rsidRPr="00E3387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Hướng dẫn các đơn vị kết nối, sử dụng cơ sở hạ tầng cung cấp thông tin và các dịch vụ được triển khai thông qua Trung tâm IOC; tham mưu tổ chức và hướng dẫn việc thực hiện các quy định về an toàn công nghệ thông tin theo thẩm quyền.</w:t>
      </w:r>
    </w:p>
    <w:p w14:paraId="13EEE859" w14:textId="77777777" w:rsidR="00E503EE" w:rsidRPr="00E3387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Thống nhất với các ngành, tổ chức quản lý phân quyền chia sẻ dữ liệu, kết nối về Trung tâm IOC.</w:t>
      </w:r>
    </w:p>
    <w:p w14:paraId="4F544A2A" w14:textId="77777777" w:rsidR="00E503EE" w:rsidRPr="00E3387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Làm việc với các đơn vị của tỉnh</w:t>
      </w:r>
      <w:r w:rsidR="00193CE1" w:rsidRPr="00E33876">
        <w:rPr>
          <w:rFonts w:asciiTheme="majorHAnsi" w:hAnsiTheme="majorHAnsi" w:cstheme="majorHAnsi"/>
          <w:lang w:val="vi-VN"/>
        </w:rPr>
        <w:t>: Văn phòng UBND tỉnh</w:t>
      </w:r>
      <w:r w:rsidRPr="00E33876">
        <w:rPr>
          <w:rFonts w:asciiTheme="majorHAnsi" w:hAnsiTheme="majorHAnsi" w:cstheme="majorHAnsi"/>
          <w:lang w:val="vi-VN"/>
        </w:rPr>
        <w:t xml:space="preserve">, Sở Giáo dục và Đào tạo, Sở Y tế, </w:t>
      </w:r>
      <w:r w:rsidR="00193CE1" w:rsidRPr="00E33876">
        <w:rPr>
          <w:rFonts w:asciiTheme="majorHAnsi" w:hAnsiTheme="majorHAnsi" w:cstheme="majorHAnsi"/>
          <w:lang w:val="vi-VN"/>
        </w:rPr>
        <w:t>Sở Kế hoạch và Đào tạo, Sở Tài chính, Sở Công thương</w:t>
      </w:r>
      <w:r w:rsidRPr="00E33876">
        <w:rPr>
          <w:rFonts w:asciiTheme="majorHAnsi" w:hAnsiTheme="majorHAnsi" w:cstheme="majorHAnsi"/>
          <w:lang w:val="vi-VN"/>
        </w:rPr>
        <w:t xml:space="preserve"> và các đơn vị khác theo chỉ đạo của UBND tỉnh về việc kết nối cơ sở dữ liệu chuyên ngành hiện có của các đơn vị với Trung tâm IOC.</w:t>
      </w:r>
    </w:p>
    <w:p w14:paraId="6FAE110F" w14:textId="77777777" w:rsidR="00E503EE" w:rsidRPr="006667F9"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Hàng năm, xây dựng kế hoạch, dự toán nguồn kinh phí để </w:t>
      </w:r>
      <w:r w:rsidR="006667F9" w:rsidRPr="006667F9">
        <w:rPr>
          <w:rFonts w:asciiTheme="majorHAnsi" w:hAnsiTheme="majorHAnsi" w:cstheme="majorHAnsi"/>
          <w:lang w:val="vi-VN"/>
        </w:rPr>
        <w:t>q</w:t>
      </w:r>
      <w:r w:rsidRPr="00E33876">
        <w:rPr>
          <w:rFonts w:asciiTheme="majorHAnsi" w:hAnsiTheme="majorHAnsi" w:cstheme="majorHAnsi"/>
          <w:lang w:val="vi-VN"/>
        </w:rPr>
        <w:t xml:space="preserve">uản lý, vận hành Trung tâm IOC </w:t>
      </w:r>
      <w:r w:rsidR="006667F9" w:rsidRPr="006667F9">
        <w:rPr>
          <w:rFonts w:asciiTheme="majorHAnsi" w:hAnsiTheme="majorHAnsi" w:cstheme="majorHAnsi"/>
          <w:lang w:val="vi-VN"/>
        </w:rPr>
        <w:t>hoạt động hiệu quả đảm bảo cung cấp thông tin cần thiết theo yêu cầu của lãnh đạo tỉnh.</w:t>
      </w:r>
    </w:p>
    <w:p w14:paraId="03D16A8F" w14:textId="44A07CAD" w:rsidR="00E503EE" w:rsidRPr="001D699E" w:rsidRDefault="00E503EE" w:rsidP="001D699E">
      <w:pPr>
        <w:pStyle w:val="Heading2"/>
        <w:ind w:firstLine="666"/>
        <w:rPr>
          <w:b/>
          <w:color w:val="auto"/>
          <w:sz w:val="28"/>
          <w:szCs w:val="28"/>
          <w:lang w:val="vi-VN"/>
        </w:rPr>
      </w:pPr>
      <w:r w:rsidRPr="001D699E">
        <w:rPr>
          <w:b/>
          <w:color w:val="auto"/>
          <w:sz w:val="28"/>
          <w:szCs w:val="28"/>
          <w:lang w:val="vi-VN"/>
        </w:rPr>
        <w:t xml:space="preserve">Điều </w:t>
      </w:r>
      <w:r w:rsidR="00DB5666">
        <w:rPr>
          <w:b/>
          <w:color w:val="auto"/>
          <w:sz w:val="28"/>
          <w:szCs w:val="28"/>
        </w:rPr>
        <w:t>6</w:t>
      </w:r>
      <w:r w:rsidRPr="001D699E">
        <w:rPr>
          <w:b/>
          <w:color w:val="auto"/>
          <w:sz w:val="28"/>
          <w:szCs w:val="28"/>
          <w:lang w:val="vi-VN"/>
        </w:rPr>
        <w:t>. Trách nhiệm của Văn phòng UBND tỉnh</w:t>
      </w:r>
    </w:p>
    <w:p w14:paraId="13F1980A" w14:textId="77777777" w:rsidR="00E503EE"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Đôn đốc các sở, ngành, địa phương theo chức năng, nhiệm vụ được phân công định kỳ hoặc đột xuất cung cấp thông tin cho Trung tâm IOC để phục vụ công tác lãnh đạo, chỉ đạo của Tỉnh ủy, HĐND, UBND tỉnh.</w:t>
      </w:r>
    </w:p>
    <w:p w14:paraId="366271EE" w14:textId="77777777" w:rsidR="00DD1316" w:rsidRDefault="00DD1316" w:rsidP="00DD1316">
      <w:pPr>
        <w:pStyle w:val="Vnbnnidung20"/>
        <w:shd w:val="clear" w:color="auto" w:fill="auto"/>
        <w:spacing w:before="120" w:after="120" w:line="288" w:lineRule="auto"/>
        <w:ind w:firstLine="720"/>
        <w:rPr>
          <w:sz w:val="28"/>
          <w:szCs w:val="28"/>
        </w:rPr>
      </w:pPr>
      <w:r w:rsidRPr="00F20488">
        <w:rPr>
          <w:sz w:val="28"/>
          <w:szCs w:val="28"/>
        </w:rPr>
        <w:t>Bố trí phòng làm việc, cơ sở vật chất để lắp đặt các thiết bị, đường truyền phục vụ cho hoạt động của Trung tâm IOC.</w:t>
      </w:r>
    </w:p>
    <w:p w14:paraId="79B97712" w14:textId="77777777" w:rsidR="00DD1316" w:rsidRPr="0006224D" w:rsidRDefault="00DD1316" w:rsidP="00DD1316">
      <w:pPr>
        <w:pStyle w:val="Vnbnnidung20"/>
        <w:shd w:val="clear" w:color="auto" w:fill="auto"/>
        <w:spacing w:before="120" w:after="120" w:line="288" w:lineRule="auto"/>
        <w:ind w:firstLine="720"/>
        <w:rPr>
          <w:sz w:val="28"/>
          <w:szCs w:val="28"/>
        </w:rPr>
      </w:pPr>
      <w:r w:rsidRPr="00F20488">
        <w:rPr>
          <w:sz w:val="28"/>
          <w:szCs w:val="28"/>
        </w:rPr>
        <w:lastRenderedPageBreak/>
        <w:t xml:space="preserve">Phối hợp với Sở Thông tin và Truyền thông </w:t>
      </w:r>
      <w:r w:rsidRPr="0006224D">
        <w:rPr>
          <w:sz w:val="28"/>
          <w:szCs w:val="28"/>
        </w:rPr>
        <w:t>mua sắm trang thiết bị đảm bảo cho hoạt động của Trung tâm IOC.</w:t>
      </w:r>
    </w:p>
    <w:p w14:paraId="5B19F5E8" w14:textId="510B1D9F" w:rsidR="00E503EE" w:rsidRPr="001D699E" w:rsidRDefault="00E503EE" w:rsidP="001D699E">
      <w:pPr>
        <w:pStyle w:val="Heading2"/>
        <w:ind w:firstLine="666"/>
        <w:rPr>
          <w:b/>
          <w:color w:val="auto"/>
          <w:sz w:val="28"/>
          <w:szCs w:val="28"/>
          <w:lang w:val="vi-VN"/>
        </w:rPr>
      </w:pPr>
      <w:r w:rsidRPr="001D699E">
        <w:rPr>
          <w:b/>
          <w:color w:val="auto"/>
          <w:sz w:val="28"/>
          <w:szCs w:val="28"/>
          <w:lang w:val="vi-VN"/>
        </w:rPr>
        <w:t xml:space="preserve">Điều </w:t>
      </w:r>
      <w:r w:rsidR="00DB5666">
        <w:rPr>
          <w:b/>
          <w:color w:val="auto"/>
          <w:sz w:val="28"/>
          <w:szCs w:val="28"/>
        </w:rPr>
        <w:t>7</w:t>
      </w:r>
      <w:r w:rsidRPr="001D699E">
        <w:rPr>
          <w:b/>
          <w:color w:val="auto"/>
          <w:sz w:val="28"/>
          <w:szCs w:val="28"/>
          <w:lang w:val="vi-VN"/>
        </w:rPr>
        <w:t>. Trách nhiệm của Sở Kế hoạch và Đầu tư</w:t>
      </w:r>
    </w:p>
    <w:p w14:paraId="0DFBB59A" w14:textId="77777777" w:rsidR="00C84E6D" w:rsidRPr="00DB566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Thường xuyên rà soát, tổng hợp, bổ sung chỉ tiêu kinh tế - xã hội của các ngành, địa phương cần thiết phải cung cấp cho Trung tâm IOC. </w:t>
      </w:r>
    </w:p>
    <w:p w14:paraId="0C729324" w14:textId="77777777" w:rsidR="00E503EE" w:rsidRPr="00124CD0" w:rsidRDefault="00C84E6D" w:rsidP="00215951">
      <w:pPr>
        <w:spacing w:before="120" w:after="120" w:line="288" w:lineRule="auto"/>
        <w:ind w:firstLine="720"/>
        <w:jc w:val="both"/>
        <w:rPr>
          <w:rFonts w:asciiTheme="majorHAnsi" w:hAnsiTheme="majorHAnsi" w:cstheme="majorHAnsi"/>
          <w:lang w:val="vi-VN"/>
        </w:rPr>
      </w:pPr>
      <w:r w:rsidRPr="00124CD0">
        <w:rPr>
          <w:rFonts w:asciiTheme="majorHAnsi" w:hAnsiTheme="majorHAnsi" w:cstheme="majorHAnsi"/>
          <w:lang w:val="vi-VN"/>
        </w:rPr>
        <w:t xml:space="preserve">Cung cấp nguồn dữ liệu thuộc quản lý của </w:t>
      </w:r>
      <w:r w:rsidRPr="00124CD0">
        <w:rPr>
          <w:lang w:val="vi-VN"/>
        </w:rPr>
        <w:t>Sở Kế hoạch và Đầu tư</w:t>
      </w:r>
      <w:r w:rsidRPr="00124CD0">
        <w:rPr>
          <w:rFonts w:asciiTheme="majorHAnsi" w:hAnsiTheme="majorHAnsi" w:cstheme="majorHAnsi"/>
          <w:lang w:val="vi-VN"/>
        </w:rPr>
        <w:t xml:space="preserve"> để kết nối về Trung tâm IOC</w:t>
      </w:r>
      <w:r w:rsidR="006F0E1F" w:rsidRPr="00124CD0">
        <w:rPr>
          <w:rFonts w:asciiTheme="majorHAnsi" w:hAnsiTheme="majorHAnsi" w:cstheme="majorHAnsi"/>
          <w:lang w:val="vi-VN"/>
        </w:rPr>
        <w:t>,</w:t>
      </w:r>
      <w:r w:rsidRPr="00124CD0">
        <w:rPr>
          <w:rFonts w:asciiTheme="majorHAnsi" w:hAnsiTheme="majorHAnsi" w:cstheme="majorHAnsi"/>
          <w:lang w:val="vi-VN"/>
        </w:rPr>
        <w:t xml:space="preserve"> </w:t>
      </w:r>
      <w:r w:rsidR="00E503EE" w:rsidRPr="00124CD0">
        <w:rPr>
          <w:rFonts w:asciiTheme="majorHAnsi" w:hAnsiTheme="majorHAnsi" w:cstheme="majorHAnsi"/>
          <w:lang w:val="vi-VN"/>
        </w:rPr>
        <w:t>phục vụ công tác tham mưu chỉ đạo, điều hành triển khai các nhiệm vụ phát triển kinh tế, xã hội.</w:t>
      </w:r>
    </w:p>
    <w:p w14:paraId="2283766A" w14:textId="5284F90D" w:rsidR="00DD1316" w:rsidRPr="00124CD0" w:rsidRDefault="00DD1316" w:rsidP="001D699E">
      <w:pPr>
        <w:pStyle w:val="Heading2"/>
        <w:ind w:firstLine="666"/>
        <w:rPr>
          <w:b/>
          <w:color w:val="auto"/>
          <w:sz w:val="28"/>
          <w:szCs w:val="28"/>
          <w:lang w:val="vi-VN"/>
        </w:rPr>
      </w:pPr>
      <w:r w:rsidRPr="00124CD0">
        <w:rPr>
          <w:b/>
          <w:color w:val="auto"/>
          <w:sz w:val="28"/>
          <w:szCs w:val="28"/>
          <w:lang w:val="vi-VN"/>
        </w:rPr>
        <w:t xml:space="preserve">Điều </w:t>
      </w:r>
      <w:r w:rsidR="00DB5666" w:rsidRPr="00124CD0">
        <w:rPr>
          <w:b/>
          <w:color w:val="auto"/>
          <w:sz w:val="28"/>
          <w:szCs w:val="28"/>
        </w:rPr>
        <w:t>8</w:t>
      </w:r>
      <w:r w:rsidRPr="00124CD0">
        <w:rPr>
          <w:b/>
          <w:color w:val="auto"/>
          <w:sz w:val="28"/>
          <w:szCs w:val="28"/>
          <w:lang w:val="vi-VN"/>
        </w:rPr>
        <w:t>. Trách nhiệm của Sở Tài chính</w:t>
      </w:r>
    </w:p>
    <w:p w14:paraId="28628C0A" w14:textId="77777777" w:rsidR="00DD1316" w:rsidRPr="00124CD0" w:rsidRDefault="00C84E6D" w:rsidP="00DD1316">
      <w:pPr>
        <w:pStyle w:val="Vnbnnidung20"/>
        <w:shd w:val="clear" w:color="auto" w:fill="auto"/>
        <w:spacing w:before="120" w:after="120" w:line="288" w:lineRule="auto"/>
        <w:ind w:firstLine="740"/>
        <w:rPr>
          <w:sz w:val="28"/>
          <w:szCs w:val="28"/>
        </w:rPr>
      </w:pPr>
      <w:r w:rsidRPr="00124CD0">
        <w:rPr>
          <w:sz w:val="28"/>
          <w:szCs w:val="28"/>
        </w:rPr>
        <w:t>T</w:t>
      </w:r>
      <w:r w:rsidR="00DD1316" w:rsidRPr="00124CD0">
        <w:rPr>
          <w:sz w:val="28"/>
          <w:szCs w:val="28"/>
        </w:rPr>
        <w:t>hẩm định kinh phí duy trì hoạt động và vận hành Trung tâm IOC, trình UBND tỉnh xem xét, phê duyệt theo quy định.</w:t>
      </w:r>
    </w:p>
    <w:p w14:paraId="67A312B4" w14:textId="37F7DE03" w:rsidR="006F0E1F" w:rsidRPr="00124CD0" w:rsidRDefault="006F0E1F" w:rsidP="006F0E1F">
      <w:pPr>
        <w:spacing w:before="120" w:after="120" w:line="288" w:lineRule="auto"/>
        <w:ind w:firstLine="720"/>
        <w:jc w:val="both"/>
        <w:rPr>
          <w:rFonts w:asciiTheme="majorHAnsi" w:hAnsiTheme="majorHAnsi" w:cstheme="majorHAnsi"/>
          <w:lang w:val="vi-VN"/>
        </w:rPr>
      </w:pPr>
      <w:r w:rsidRPr="00124CD0">
        <w:rPr>
          <w:rFonts w:asciiTheme="majorHAnsi" w:hAnsiTheme="majorHAnsi" w:cstheme="majorHAnsi"/>
          <w:lang w:val="vi-VN"/>
        </w:rPr>
        <w:t xml:space="preserve">Cung cấp nguồn dữ liệu thuộc quản lý của </w:t>
      </w:r>
      <w:r w:rsidRPr="00124CD0">
        <w:rPr>
          <w:lang w:val="vi-VN"/>
        </w:rPr>
        <w:t xml:space="preserve">Sở Tài chính </w:t>
      </w:r>
      <w:r w:rsidRPr="00124CD0">
        <w:rPr>
          <w:rFonts w:asciiTheme="majorHAnsi" w:hAnsiTheme="majorHAnsi" w:cstheme="majorHAnsi"/>
          <w:lang w:val="vi-VN"/>
        </w:rPr>
        <w:t>để kết nối về Trung tâm IOC, phục vụ công tác tham mưu chỉ đạo, điều hành triển khai các nhiệm vụ phát triển kinh tế, xã hội.</w:t>
      </w:r>
    </w:p>
    <w:p w14:paraId="78599721" w14:textId="31830957" w:rsidR="00DB5666" w:rsidRPr="001D699E" w:rsidRDefault="00DB5666" w:rsidP="00DB5666">
      <w:pPr>
        <w:pStyle w:val="Heading2"/>
        <w:ind w:firstLine="666"/>
        <w:rPr>
          <w:b/>
          <w:color w:val="auto"/>
          <w:sz w:val="28"/>
          <w:szCs w:val="28"/>
          <w:lang w:val="vi-VN"/>
        </w:rPr>
      </w:pPr>
      <w:r w:rsidRPr="001D699E">
        <w:rPr>
          <w:b/>
          <w:color w:val="auto"/>
          <w:sz w:val="28"/>
          <w:szCs w:val="28"/>
          <w:lang w:val="vi-VN"/>
        </w:rPr>
        <w:t xml:space="preserve">Điều </w:t>
      </w:r>
      <w:r>
        <w:rPr>
          <w:b/>
          <w:color w:val="auto"/>
          <w:sz w:val="28"/>
          <w:szCs w:val="28"/>
        </w:rPr>
        <w:t>9</w:t>
      </w:r>
      <w:r w:rsidRPr="001D699E">
        <w:rPr>
          <w:b/>
          <w:color w:val="auto"/>
          <w:sz w:val="28"/>
          <w:szCs w:val="28"/>
          <w:lang w:val="vi-VN"/>
        </w:rPr>
        <w:t>. Trách nhiệm các Sở, ban, ngành và Ủy ban nhân dân các huyện, thị xã, thành phố:</w:t>
      </w:r>
    </w:p>
    <w:p w14:paraId="2007B7FD"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Chịu trách nhiệm cập nhật và chia sẻ dữ liệu chuyên ngành chính xác, kịp thời, đúng định dạng theo tiêu chuẩn. Định kỳ cung cấp các thông tin theo Bộ chỉ số </w:t>
      </w:r>
      <w:r w:rsidRPr="008A2EDD">
        <w:rPr>
          <w:rFonts w:asciiTheme="majorHAnsi" w:hAnsiTheme="majorHAnsi" w:cstheme="majorHAnsi"/>
          <w:lang w:val="vi-VN"/>
        </w:rPr>
        <w:t xml:space="preserve">được </w:t>
      </w:r>
      <w:r>
        <w:rPr>
          <w:rFonts w:asciiTheme="majorHAnsi" w:hAnsiTheme="majorHAnsi" w:cstheme="majorHAnsi"/>
          <w:lang w:val="vi-VN"/>
        </w:rPr>
        <w:t>cấp có thẩm quyền phê duyệt</w:t>
      </w:r>
      <w:r w:rsidRPr="00E33876">
        <w:rPr>
          <w:rFonts w:asciiTheme="majorHAnsi" w:hAnsiTheme="majorHAnsi" w:cstheme="majorHAnsi"/>
          <w:lang w:val="vi-VN"/>
        </w:rPr>
        <w:t xml:space="preserve"> </w:t>
      </w:r>
      <w:r w:rsidRPr="008A2EDD">
        <w:rPr>
          <w:rFonts w:asciiTheme="majorHAnsi" w:hAnsiTheme="majorHAnsi" w:cstheme="majorHAnsi"/>
          <w:lang w:val="vi-VN"/>
        </w:rPr>
        <w:t>qua phần mềm của Trung tâm IOC hoặc phần mềm của đơn vị được kết nối với hệ thống IOC</w:t>
      </w:r>
      <w:r w:rsidRPr="00E33876">
        <w:rPr>
          <w:rFonts w:asciiTheme="majorHAnsi" w:hAnsiTheme="majorHAnsi" w:cstheme="majorHAnsi"/>
          <w:lang w:val="vi-VN"/>
        </w:rPr>
        <w:t>. Thời gian cập nhật số liệu ngay sau khi có sự thay đổi đối với dữ liệu mặc định hoặc ngay khi có yêu cầu của cơ quan có thẩm quyền về dữ liệu cần khai thác. Căn cứ tình hình thực tế, Chủ tịch UBND tỉnh quyết định việc bổ sung Bộ chỉ số chỉ tiêu đầu ra.</w:t>
      </w:r>
    </w:p>
    <w:p w14:paraId="632A2712"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Tăng cường đẩy mạnh việc ứng dụng công nghệ thông tin trong công tác lãnh đạo, chỉ đạo điều hành. Chịu trách nhiệm đảm bảo các hệ thống phần mềm, dữ liệu tích hợp chia sẻ được với hệ thống phần mềm của Trung tâm IOC theo cấu trúc dữ liệu trao đổi. Phối hợp chặt chẽ với các đơn vị có liên quan khắc phục và xử lý thông tin theo chức năng nhiệm vụ được giao.</w:t>
      </w:r>
    </w:p>
    <w:p w14:paraId="6329C649"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Cung cấp đầu mối tiếp nhận xử lý thông tin về Sở Thông tin và Truyền thông, Văn phòng UBND tỉnh. Khi tiếp nhận thông tin từ Trung tâm IOC trong phạm vi xử lý của đơn vị mình, nhanh chóng tiến hành xử lý thông tin và thông báo tình trạng xử lý về Trung tâm IOC và tổng hợp báo cáo kết quả xử lý về UBND tỉnh.</w:t>
      </w:r>
    </w:p>
    <w:p w14:paraId="54A8DC2C"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Phối hợp với Trung tâm IOC trong triển khai các nội dung:</w:t>
      </w:r>
    </w:p>
    <w:p w14:paraId="6D137546"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670A59">
        <w:rPr>
          <w:rFonts w:asciiTheme="majorHAnsi" w:hAnsiTheme="majorHAnsi" w:cstheme="majorHAnsi"/>
          <w:lang w:val="vi-VN"/>
        </w:rPr>
        <w:lastRenderedPageBreak/>
        <w:t>-</w:t>
      </w:r>
      <w:r w:rsidRPr="00E33876">
        <w:rPr>
          <w:rFonts w:asciiTheme="majorHAnsi" w:hAnsiTheme="majorHAnsi" w:cstheme="majorHAnsi"/>
          <w:lang w:val="vi-VN"/>
        </w:rPr>
        <w:t>Thực hiện nhiệm vụ của Trung tâm IOC, đề xuất các giải pháp nâng cao chất lượng, hiệu quả hoạt động của Trung tâm IOC, thực hiện việc giải quyết các nhiệm vụ được giao theo quy định.</w:t>
      </w:r>
    </w:p>
    <w:p w14:paraId="1E86F0D9"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DB5666">
        <w:rPr>
          <w:rFonts w:asciiTheme="majorHAnsi" w:hAnsiTheme="majorHAnsi" w:cstheme="majorHAnsi"/>
          <w:lang w:val="vi-VN"/>
        </w:rPr>
        <w:t>-</w:t>
      </w:r>
      <w:r w:rsidRPr="00E33876">
        <w:rPr>
          <w:rFonts w:asciiTheme="majorHAnsi" w:hAnsiTheme="majorHAnsi" w:cstheme="majorHAnsi"/>
          <w:lang w:val="vi-VN"/>
        </w:rPr>
        <w:t>Tổ chức các hoạt động thông tin, tuyên truyền về hoạt động của đơn vị mình phụ trách. Phối hợp tổ chức khảo sát đánh giá sự hài lòng của tổ chức, cá nhân về xử lý ý kiến góp ý, phản ánh, kiến nghị...</w:t>
      </w:r>
    </w:p>
    <w:p w14:paraId="39D27665" w14:textId="77777777" w:rsidR="00DB5666" w:rsidRPr="00E33876" w:rsidRDefault="00DB5666" w:rsidP="00DB5666">
      <w:pPr>
        <w:spacing w:before="120" w:after="120" w:line="288" w:lineRule="auto"/>
        <w:ind w:firstLine="720"/>
        <w:jc w:val="both"/>
        <w:rPr>
          <w:rFonts w:asciiTheme="majorHAnsi" w:hAnsiTheme="majorHAnsi" w:cstheme="majorHAnsi"/>
          <w:lang w:val="vi-VN"/>
        </w:rPr>
      </w:pPr>
      <w:r w:rsidRPr="00DB5666">
        <w:rPr>
          <w:rFonts w:asciiTheme="majorHAnsi" w:hAnsiTheme="majorHAnsi" w:cstheme="majorHAnsi"/>
          <w:lang w:val="vi-VN"/>
        </w:rPr>
        <w:t>-</w:t>
      </w:r>
      <w:r w:rsidRPr="00E33876">
        <w:rPr>
          <w:rFonts w:asciiTheme="majorHAnsi" w:hAnsiTheme="majorHAnsi" w:cstheme="majorHAnsi"/>
          <w:lang w:val="vi-VN"/>
        </w:rPr>
        <w:t>Thường xuyên tổng hợp, trao đổi với Trung tâm IOC các thông tin, kịp thời khắc phục những tồn tại, vướng mắc trong quá trình giải quyết các nhiệm vụ được giao theo quy định.</w:t>
      </w:r>
    </w:p>
    <w:p w14:paraId="761170A2" w14:textId="77777777" w:rsidR="00DD1316" w:rsidRPr="001D699E" w:rsidRDefault="00DD1316" w:rsidP="001D699E">
      <w:pPr>
        <w:pStyle w:val="Heading2"/>
        <w:ind w:firstLine="666"/>
        <w:rPr>
          <w:b/>
          <w:color w:val="auto"/>
          <w:sz w:val="28"/>
          <w:szCs w:val="28"/>
          <w:lang w:val="vi-VN"/>
        </w:rPr>
      </w:pPr>
      <w:r w:rsidRPr="001D699E">
        <w:rPr>
          <w:b/>
          <w:color w:val="auto"/>
          <w:sz w:val="28"/>
          <w:szCs w:val="28"/>
          <w:lang w:val="vi-VN"/>
        </w:rPr>
        <w:t>Điều 10. Trách nhiệm của đơn vị được giao quản lý, vận hành</w:t>
      </w:r>
    </w:p>
    <w:p w14:paraId="161AF09D" w14:textId="77777777" w:rsidR="00DD1316" w:rsidRPr="00F20488" w:rsidRDefault="00DD1316" w:rsidP="00DD1316">
      <w:pPr>
        <w:pStyle w:val="Vnbnnidung20"/>
        <w:spacing w:before="120" w:after="120" w:line="288" w:lineRule="auto"/>
        <w:ind w:firstLine="720"/>
        <w:rPr>
          <w:sz w:val="28"/>
          <w:szCs w:val="28"/>
        </w:rPr>
      </w:pPr>
      <w:r w:rsidRPr="00F20488">
        <w:rPr>
          <w:sz w:val="28"/>
          <w:szCs w:val="28"/>
        </w:rPr>
        <w:t xml:space="preserve">Phối hợp với </w:t>
      </w:r>
      <w:r w:rsidRPr="0006224D">
        <w:rPr>
          <w:sz w:val="28"/>
          <w:szCs w:val="28"/>
        </w:rPr>
        <w:t>VNPT Quảng Nam</w:t>
      </w:r>
      <w:r w:rsidRPr="00F20488">
        <w:rPr>
          <w:sz w:val="28"/>
          <w:szCs w:val="28"/>
        </w:rPr>
        <w:t xml:space="preserve"> xây dựng </w:t>
      </w:r>
      <w:r>
        <w:rPr>
          <w:sz w:val="28"/>
          <w:szCs w:val="28"/>
        </w:rPr>
        <w:t>chuẩn kết nối, trao đổi dữ liệu,</w:t>
      </w:r>
      <w:r w:rsidRPr="0006224D">
        <w:rPr>
          <w:sz w:val="28"/>
          <w:szCs w:val="28"/>
        </w:rPr>
        <w:t xml:space="preserve"> </w:t>
      </w:r>
      <w:r w:rsidRPr="00F20488">
        <w:rPr>
          <w:sz w:val="28"/>
          <w:szCs w:val="28"/>
        </w:rPr>
        <w:t xml:space="preserve">giữa các hệ thống thông tin cần kết nối với IOC tỉnh Quảng Nam, tổ chức hướng dẫn các ngành triển khai thực hiện việc kết nối dữ liệu. </w:t>
      </w:r>
    </w:p>
    <w:p w14:paraId="228D70F5" w14:textId="77777777" w:rsidR="00DD1316" w:rsidRDefault="00DD1316" w:rsidP="00DD1316">
      <w:pPr>
        <w:pStyle w:val="Vnbnnidung20"/>
        <w:shd w:val="clear" w:color="auto" w:fill="auto"/>
        <w:spacing w:before="120" w:after="120" w:line="288" w:lineRule="auto"/>
        <w:ind w:firstLine="720"/>
        <w:rPr>
          <w:sz w:val="28"/>
          <w:szCs w:val="28"/>
        </w:rPr>
      </w:pPr>
      <w:r w:rsidRPr="000862F4">
        <w:rPr>
          <w:sz w:val="28"/>
          <w:szCs w:val="28"/>
        </w:rPr>
        <w:t>Dự trù kinh phí du</w:t>
      </w:r>
      <w:r>
        <w:rPr>
          <w:sz w:val="28"/>
          <w:szCs w:val="28"/>
        </w:rPr>
        <w:t xml:space="preserve">y trì hoạt động của </w:t>
      </w:r>
      <w:r w:rsidRPr="0006224D">
        <w:rPr>
          <w:sz w:val="28"/>
          <w:szCs w:val="28"/>
        </w:rPr>
        <w:t xml:space="preserve">Trung tâm </w:t>
      </w:r>
      <w:r>
        <w:rPr>
          <w:sz w:val="28"/>
          <w:szCs w:val="28"/>
        </w:rPr>
        <w:t xml:space="preserve">gởi </w:t>
      </w:r>
      <w:r w:rsidRPr="0006224D">
        <w:rPr>
          <w:sz w:val="28"/>
          <w:szCs w:val="28"/>
        </w:rPr>
        <w:t>Sở Thông tin và Truyền thông</w:t>
      </w:r>
      <w:r w:rsidRPr="000862F4">
        <w:rPr>
          <w:sz w:val="28"/>
          <w:szCs w:val="28"/>
        </w:rPr>
        <w:t xml:space="preserve"> để tổng hợp trình UBND tỉnh xem xét, quyết định.</w:t>
      </w:r>
    </w:p>
    <w:p w14:paraId="27332A24" w14:textId="77777777" w:rsidR="00E503EE" w:rsidRPr="001D699E" w:rsidRDefault="00E503EE" w:rsidP="001D699E">
      <w:pPr>
        <w:pStyle w:val="Heading2"/>
        <w:ind w:firstLine="666"/>
        <w:rPr>
          <w:b/>
          <w:color w:val="auto"/>
          <w:sz w:val="28"/>
          <w:szCs w:val="28"/>
          <w:lang w:val="vi-VN"/>
        </w:rPr>
      </w:pPr>
      <w:r w:rsidRPr="001D699E">
        <w:rPr>
          <w:b/>
          <w:color w:val="auto"/>
          <w:sz w:val="28"/>
          <w:szCs w:val="28"/>
          <w:lang w:val="vi-VN"/>
        </w:rPr>
        <w:t xml:space="preserve">Điều </w:t>
      </w:r>
      <w:r w:rsidR="00DD1316" w:rsidRPr="001D699E">
        <w:rPr>
          <w:b/>
          <w:color w:val="auto"/>
          <w:sz w:val="28"/>
          <w:szCs w:val="28"/>
          <w:lang w:val="vi-VN"/>
        </w:rPr>
        <w:t>1</w:t>
      </w:r>
      <w:r w:rsidR="00152174" w:rsidRPr="001D699E">
        <w:rPr>
          <w:b/>
          <w:color w:val="auto"/>
          <w:sz w:val="28"/>
          <w:szCs w:val="28"/>
          <w:lang w:val="vi-VN"/>
        </w:rPr>
        <w:t>1</w:t>
      </w:r>
      <w:r w:rsidRPr="001D699E">
        <w:rPr>
          <w:b/>
          <w:color w:val="auto"/>
          <w:sz w:val="28"/>
          <w:szCs w:val="28"/>
          <w:lang w:val="vi-VN"/>
        </w:rPr>
        <w:t>. Trách nhiệm của cán bộ, công chức, viên chức trong các cơ quan, đơn vị tham gia vận hành và xử lý thông tin</w:t>
      </w:r>
      <w:r w:rsidR="00193CE1" w:rsidRPr="001D699E">
        <w:rPr>
          <w:b/>
          <w:color w:val="auto"/>
          <w:sz w:val="28"/>
          <w:szCs w:val="28"/>
          <w:lang w:val="vi-VN"/>
        </w:rPr>
        <w:t>:</w:t>
      </w:r>
    </w:p>
    <w:p w14:paraId="70E47753" w14:textId="77777777" w:rsidR="00E503EE" w:rsidRPr="00E3387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Nghiêm chỉnh chấp hành các quy định vận hành Trung tâm IOC, quy trình xử lý thông tin.</w:t>
      </w:r>
    </w:p>
    <w:p w14:paraId="07C2999A" w14:textId="0557B702" w:rsidR="00E503EE" w:rsidRPr="00E33876" w:rsidRDefault="00E503EE"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Khi tiếp nhận thông tin phải xác minh tính xác thực; nhanh chóng chuyển thông tin xử lý</w:t>
      </w:r>
      <w:r w:rsidR="00193CE1" w:rsidRPr="00E33876">
        <w:rPr>
          <w:rFonts w:asciiTheme="majorHAnsi" w:hAnsiTheme="majorHAnsi" w:cstheme="majorHAnsi"/>
          <w:lang w:val="vi-VN"/>
        </w:rPr>
        <w:t xml:space="preserve"> </w:t>
      </w:r>
      <w:r w:rsidRPr="00E33876">
        <w:rPr>
          <w:rFonts w:asciiTheme="majorHAnsi" w:hAnsiTheme="majorHAnsi" w:cstheme="majorHAnsi"/>
          <w:lang w:val="vi-VN"/>
        </w:rPr>
        <w:t>đến lãnh đạo cơ quan</w:t>
      </w:r>
      <w:r w:rsidR="007239EA" w:rsidRPr="00DB5666">
        <w:rPr>
          <w:rFonts w:asciiTheme="majorHAnsi" w:hAnsiTheme="majorHAnsi" w:cstheme="majorHAnsi"/>
          <w:lang w:val="vi-VN"/>
        </w:rPr>
        <w:t xml:space="preserve"> liên quan</w:t>
      </w:r>
      <w:r w:rsidRPr="00E33876">
        <w:rPr>
          <w:rFonts w:asciiTheme="majorHAnsi" w:hAnsiTheme="majorHAnsi" w:cstheme="majorHAnsi"/>
          <w:lang w:val="vi-VN"/>
        </w:rPr>
        <w:t xml:space="preserve"> để kịp thời xử lý và chịu trách nhiệm đối với thông tin và tính xác thực thông tin trước lãnh đạo Tổ công tác quản trị, vận hành.</w:t>
      </w:r>
    </w:p>
    <w:p w14:paraId="4F8B5288" w14:textId="77777777" w:rsidR="006667F9" w:rsidRDefault="006667F9" w:rsidP="00215951">
      <w:pPr>
        <w:ind w:firstLine="720"/>
        <w:jc w:val="center"/>
        <w:rPr>
          <w:rFonts w:asciiTheme="majorHAnsi" w:hAnsiTheme="majorHAnsi" w:cstheme="majorHAnsi"/>
          <w:b/>
          <w:lang w:val="vi-VN"/>
        </w:rPr>
      </w:pPr>
      <w:bookmarkStart w:id="6" w:name="bookmark9"/>
    </w:p>
    <w:p w14:paraId="5C39EF5E" w14:textId="77777777" w:rsidR="00124CD0" w:rsidRDefault="00124CD0">
      <w:pPr>
        <w:spacing w:after="160" w:line="259" w:lineRule="auto"/>
        <w:rPr>
          <w:rFonts w:asciiTheme="majorHAnsi" w:eastAsiaTheme="majorEastAsia" w:hAnsiTheme="majorHAnsi" w:cstheme="majorBidi"/>
          <w:b/>
          <w:color w:val="000000" w:themeColor="text1"/>
          <w:lang w:val="vi-VN"/>
        </w:rPr>
      </w:pPr>
      <w:r>
        <w:rPr>
          <w:b/>
          <w:color w:val="000000" w:themeColor="text1"/>
          <w:lang w:val="vi-VN"/>
        </w:rPr>
        <w:br w:type="page"/>
      </w:r>
    </w:p>
    <w:p w14:paraId="2EE9FDFB" w14:textId="11148B8A" w:rsidR="00464CB2" w:rsidRPr="001D699E" w:rsidRDefault="00464CB2" w:rsidP="00DD1316">
      <w:pPr>
        <w:pStyle w:val="Heading1"/>
        <w:spacing w:before="0"/>
        <w:jc w:val="center"/>
        <w:rPr>
          <w:b/>
          <w:color w:val="000000" w:themeColor="text1"/>
          <w:sz w:val="28"/>
          <w:szCs w:val="28"/>
          <w:lang w:val="vi-VN"/>
        </w:rPr>
      </w:pPr>
      <w:r w:rsidRPr="001D699E">
        <w:rPr>
          <w:b/>
          <w:color w:val="000000" w:themeColor="text1"/>
          <w:sz w:val="28"/>
          <w:szCs w:val="28"/>
          <w:lang w:val="vi-VN"/>
        </w:rPr>
        <w:lastRenderedPageBreak/>
        <w:t>Chương III</w:t>
      </w:r>
      <w:bookmarkEnd w:id="6"/>
    </w:p>
    <w:p w14:paraId="61C1401A" w14:textId="77777777" w:rsidR="00464CB2" w:rsidRPr="001D699E" w:rsidRDefault="00464CB2" w:rsidP="00DD1316">
      <w:pPr>
        <w:pStyle w:val="Heading1"/>
        <w:spacing w:before="0"/>
        <w:jc w:val="center"/>
        <w:rPr>
          <w:b/>
          <w:color w:val="000000" w:themeColor="text1"/>
          <w:sz w:val="28"/>
          <w:szCs w:val="28"/>
          <w:lang w:val="vi-VN"/>
        </w:rPr>
      </w:pPr>
      <w:bookmarkStart w:id="7" w:name="bookmark10"/>
      <w:r w:rsidRPr="001D699E">
        <w:rPr>
          <w:b/>
          <w:color w:val="000000" w:themeColor="text1"/>
          <w:sz w:val="28"/>
          <w:szCs w:val="28"/>
          <w:lang w:val="vi-VN"/>
        </w:rPr>
        <w:t>ĐIỀU KHOẢN THI HÀNH</w:t>
      </w:r>
      <w:bookmarkEnd w:id="7"/>
    </w:p>
    <w:p w14:paraId="4DC50EF2" w14:textId="77777777" w:rsidR="00461331" w:rsidRPr="001D699E" w:rsidRDefault="00461331" w:rsidP="001D699E">
      <w:pPr>
        <w:pStyle w:val="Heading2"/>
        <w:ind w:firstLine="666"/>
        <w:rPr>
          <w:b/>
          <w:color w:val="auto"/>
          <w:sz w:val="28"/>
          <w:szCs w:val="28"/>
          <w:lang w:val="vi-VN"/>
        </w:rPr>
      </w:pPr>
      <w:r w:rsidRPr="001D699E">
        <w:rPr>
          <w:b/>
          <w:color w:val="auto"/>
          <w:sz w:val="28"/>
          <w:szCs w:val="28"/>
          <w:lang w:val="vi-VN"/>
        </w:rPr>
        <w:t xml:space="preserve">Điều </w:t>
      </w:r>
      <w:r w:rsidR="006667F9" w:rsidRPr="001D699E">
        <w:rPr>
          <w:b/>
          <w:color w:val="auto"/>
          <w:sz w:val="28"/>
          <w:szCs w:val="28"/>
          <w:lang w:val="vi-VN"/>
        </w:rPr>
        <w:t>1</w:t>
      </w:r>
      <w:r w:rsidR="00152174" w:rsidRPr="001D699E">
        <w:rPr>
          <w:b/>
          <w:color w:val="auto"/>
          <w:sz w:val="28"/>
          <w:szCs w:val="28"/>
          <w:lang w:val="vi-VN"/>
        </w:rPr>
        <w:t>2</w:t>
      </w:r>
      <w:r w:rsidRPr="001D699E">
        <w:rPr>
          <w:b/>
          <w:color w:val="auto"/>
          <w:sz w:val="28"/>
          <w:szCs w:val="28"/>
          <w:lang w:val="vi-VN"/>
        </w:rPr>
        <w:t>. Trách nhiệm thi hành</w:t>
      </w:r>
    </w:p>
    <w:p w14:paraId="1BDB2A2A" w14:textId="77777777" w:rsidR="00461331" w:rsidRPr="00E33876" w:rsidRDefault="00461331"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Sở Thông tin và Truyền Thông chủ trì, phối hợp với Văn phòng UBND tỉnh, Sở Kế hoạch và Đầu tư, các sở, ban, ngành liên quan, UBND cấp huyện tổ chức triển khai thực hiện Quy chế này.</w:t>
      </w:r>
    </w:p>
    <w:p w14:paraId="41ED5557" w14:textId="77777777" w:rsidR="00461331" w:rsidRPr="00E33876" w:rsidRDefault="00461331"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Trong quá trình tổ chức hoạt động, đơn vị quản lý Trung tâm IOC và các Sở, </w:t>
      </w:r>
      <w:r w:rsidR="006667F9" w:rsidRPr="006667F9">
        <w:rPr>
          <w:rFonts w:asciiTheme="majorHAnsi" w:hAnsiTheme="majorHAnsi" w:cstheme="majorHAnsi"/>
          <w:lang w:val="vi-VN"/>
        </w:rPr>
        <w:t>b</w:t>
      </w:r>
      <w:r w:rsidRPr="00E33876">
        <w:rPr>
          <w:rFonts w:asciiTheme="majorHAnsi" w:hAnsiTheme="majorHAnsi" w:cstheme="majorHAnsi"/>
          <w:lang w:val="vi-VN"/>
        </w:rPr>
        <w:t xml:space="preserve">an, ngành, địa phương thường xuyên trao đổi thông tin về các hoạt động của Trung tâm IOC và thực hiện nhiệm vụ của cán bộ các Sở, </w:t>
      </w:r>
      <w:r w:rsidR="006667F9" w:rsidRPr="006667F9">
        <w:rPr>
          <w:rFonts w:asciiTheme="majorHAnsi" w:hAnsiTheme="majorHAnsi" w:cstheme="majorHAnsi"/>
          <w:lang w:val="vi-VN"/>
        </w:rPr>
        <w:t>b</w:t>
      </w:r>
      <w:r w:rsidRPr="00E33876">
        <w:rPr>
          <w:rFonts w:asciiTheme="majorHAnsi" w:hAnsiTheme="majorHAnsi" w:cstheme="majorHAnsi"/>
          <w:lang w:val="vi-VN"/>
        </w:rPr>
        <w:t>an, ngành, địa phương tham gia công tác tại Trung tâm IOC.</w:t>
      </w:r>
    </w:p>
    <w:p w14:paraId="48EFBA67" w14:textId="77777777" w:rsidR="00461331" w:rsidRPr="00E33876" w:rsidRDefault="00461331"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Định kỳ 6 tháng, 01 năm hoặc đột xuất khi có yêu cầu của UBND tỉnh, đơn vị quản lý Trung tâm IOC tổ chức họp giao ban với Sở, </w:t>
      </w:r>
      <w:r w:rsidR="006667F9" w:rsidRPr="006667F9">
        <w:rPr>
          <w:rFonts w:asciiTheme="majorHAnsi" w:hAnsiTheme="majorHAnsi" w:cstheme="majorHAnsi"/>
          <w:lang w:val="vi-VN"/>
        </w:rPr>
        <w:t>b</w:t>
      </w:r>
      <w:r w:rsidRPr="00E33876">
        <w:rPr>
          <w:rFonts w:asciiTheme="majorHAnsi" w:hAnsiTheme="majorHAnsi" w:cstheme="majorHAnsi"/>
          <w:lang w:val="vi-VN"/>
        </w:rPr>
        <w:t xml:space="preserve">an, ngành, địa phương để trao đổi về việc quản lý, điều hành, thực hiện nhiệm vụ của Trung tâm IOC và việc giải quyết các nhiệm vụ của các Sở, </w:t>
      </w:r>
      <w:r w:rsidR="006667F9" w:rsidRPr="006667F9">
        <w:rPr>
          <w:rFonts w:asciiTheme="majorHAnsi" w:hAnsiTheme="majorHAnsi" w:cstheme="majorHAnsi"/>
          <w:lang w:val="vi-VN"/>
        </w:rPr>
        <w:t>b</w:t>
      </w:r>
      <w:r w:rsidRPr="00E33876">
        <w:rPr>
          <w:rFonts w:asciiTheme="majorHAnsi" w:hAnsiTheme="majorHAnsi" w:cstheme="majorHAnsi"/>
          <w:lang w:val="vi-VN"/>
        </w:rPr>
        <w:t>an, ngành, địa phương.</w:t>
      </w:r>
    </w:p>
    <w:p w14:paraId="2FCEEC6B" w14:textId="77777777" w:rsidR="00461331" w:rsidRPr="00E33876" w:rsidRDefault="00461331"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 xml:space="preserve">Định kỳ hằng năm, Sở Thông tin và Truyền thông, các Sở, </w:t>
      </w:r>
      <w:r w:rsidR="006667F9" w:rsidRPr="006667F9">
        <w:rPr>
          <w:rFonts w:asciiTheme="majorHAnsi" w:hAnsiTheme="majorHAnsi" w:cstheme="majorHAnsi"/>
          <w:lang w:val="vi-VN"/>
        </w:rPr>
        <w:t>b</w:t>
      </w:r>
      <w:r w:rsidRPr="00E33876">
        <w:rPr>
          <w:rFonts w:asciiTheme="majorHAnsi" w:hAnsiTheme="majorHAnsi" w:cstheme="majorHAnsi"/>
          <w:lang w:val="vi-VN"/>
        </w:rPr>
        <w:t>an, ngành và địa phương phối hợp tổ chức kiểm điểm, đánh giá kết quả thực hiện Quy chế và thống nhất chương trình, kế hoạch hành động cho năm sau.</w:t>
      </w:r>
    </w:p>
    <w:p w14:paraId="30508709" w14:textId="77777777" w:rsidR="00461331" w:rsidRPr="00E33876" w:rsidRDefault="00461331"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Thủ trưởng các sở, ban, ngành; Chủ tịch UBND tỉnh các huyện, thị xã, thành phố và các cơ quan có liên quan có trách nhiệm phối hợp với Trung tâm IOC thực hiện các nội dung quy định trong quy chế này và chịu trách nhiệm trước Chủ tịch UBND tỉnh trong việc phối hợp hoạt động thực hiện nhiệm vụ của cơ quan, đơn vị, địa phương.</w:t>
      </w:r>
    </w:p>
    <w:p w14:paraId="1C5926A9" w14:textId="575C2041" w:rsidR="00461331" w:rsidRPr="00E33876" w:rsidRDefault="00461331" w:rsidP="00215951">
      <w:pPr>
        <w:spacing w:before="120" w:after="120" w:line="288" w:lineRule="auto"/>
        <w:ind w:firstLine="720"/>
        <w:jc w:val="both"/>
        <w:rPr>
          <w:rFonts w:asciiTheme="majorHAnsi" w:hAnsiTheme="majorHAnsi" w:cstheme="majorHAnsi"/>
          <w:lang w:val="vi-VN"/>
        </w:rPr>
      </w:pPr>
      <w:r w:rsidRPr="00E33876">
        <w:rPr>
          <w:rFonts w:asciiTheme="majorHAnsi" w:hAnsiTheme="majorHAnsi" w:cstheme="majorHAnsi"/>
          <w:lang w:val="vi-VN"/>
        </w:rPr>
        <w:t>Trong quá trình triển khai thực hiện, nếu có vướng mắc, phát sinh hoặc quy định chưa phù hợp, các sở, ban, ngành, UBND tỉnh các huyện, thị xã, thành phố kịp thời phản ánh, kiến nghị với UBND tỉnh (</w:t>
      </w:r>
      <w:r w:rsidR="00124CD0">
        <w:rPr>
          <w:rFonts w:asciiTheme="majorHAnsi" w:hAnsiTheme="majorHAnsi" w:cstheme="majorHAnsi"/>
        </w:rPr>
        <w:t xml:space="preserve">thông </w:t>
      </w:r>
      <w:r w:rsidRPr="00E33876">
        <w:rPr>
          <w:rFonts w:asciiTheme="majorHAnsi" w:hAnsiTheme="majorHAnsi" w:cstheme="majorHAnsi"/>
          <w:lang w:val="vi-VN"/>
        </w:rPr>
        <w:t>qua Sở Thông tin và Truyền thông) để tổng hợp, báo cáo UBND tỉnh điều chỉnh, sửa đổi, bổ sung cho phù hợp./.</w:t>
      </w:r>
    </w:p>
    <w:p w14:paraId="232CD253" w14:textId="77777777" w:rsidR="00C856EF" w:rsidRDefault="00C856EF" w:rsidP="001E5CE0">
      <w:pPr>
        <w:ind w:left="119" w:right="60" w:firstLine="547"/>
        <w:jc w:val="both"/>
        <w:rPr>
          <w:lang w:val="vi-VN"/>
        </w:rPr>
      </w:pPr>
    </w:p>
    <w:p w14:paraId="098D8516" w14:textId="77777777" w:rsidR="00C856EF" w:rsidRPr="00A23CCF" w:rsidRDefault="00C856EF" w:rsidP="001E5CE0">
      <w:pPr>
        <w:ind w:left="5040" w:firstLine="720"/>
        <w:jc w:val="both"/>
        <w:rPr>
          <w:b/>
          <w:color w:val="0D0D0D"/>
        </w:rPr>
      </w:pPr>
      <w:r w:rsidRPr="00A23CCF">
        <w:rPr>
          <w:b/>
          <w:color w:val="0D0D0D"/>
        </w:rPr>
        <w:t>T.M ỦY BAN NHÂN DÂN</w:t>
      </w:r>
    </w:p>
    <w:p w14:paraId="153742AF" w14:textId="77777777" w:rsidR="00C856EF" w:rsidRPr="00A23CCF" w:rsidRDefault="00C856EF" w:rsidP="001E5CE0">
      <w:pPr>
        <w:ind w:left="5760" w:firstLine="720"/>
        <w:jc w:val="both"/>
        <w:rPr>
          <w:b/>
          <w:color w:val="0D0D0D"/>
        </w:rPr>
      </w:pPr>
      <w:r>
        <w:rPr>
          <w:b/>
          <w:color w:val="0D0D0D"/>
        </w:rPr>
        <w:t xml:space="preserve"> </w:t>
      </w:r>
      <w:r w:rsidRPr="00A23CCF">
        <w:rPr>
          <w:b/>
          <w:color w:val="0D0D0D"/>
        </w:rPr>
        <w:t>KT. CHỦ TỊCH</w:t>
      </w:r>
    </w:p>
    <w:p w14:paraId="0405F511" w14:textId="77777777" w:rsidR="001872C6" w:rsidRPr="001E5CE0" w:rsidRDefault="001E5CE0" w:rsidP="001E5CE0">
      <w:pPr>
        <w:ind w:left="5760" w:firstLine="720"/>
        <w:jc w:val="both"/>
        <w:rPr>
          <w:b/>
          <w:color w:val="0D0D0D"/>
        </w:rPr>
      </w:pPr>
      <w:r>
        <w:rPr>
          <w:b/>
          <w:color w:val="0D0D0D"/>
        </w:rPr>
        <w:t>PHÓ CHỦ TỊCH</w:t>
      </w:r>
    </w:p>
    <w:p w14:paraId="73973735" w14:textId="77777777" w:rsidR="001872C6" w:rsidRDefault="001872C6" w:rsidP="00461331">
      <w:pPr>
        <w:spacing w:before="120" w:after="120" w:line="288" w:lineRule="auto"/>
        <w:jc w:val="both"/>
        <w:rPr>
          <w:rFonts w:asciiTheme="majorHAnsi" w:hAnsiTheme="majorHAnsi" w:cstheme="majorHAnsi"/>
        </w:rPr>
      </w:pPr>
    </w:p>
    <w:sectPr w:rsidR="001872C6" w:rsidSect="001E5CE0">
      <w:headerReference w:type="default" r:id="rId9"/>
      <w:pgSz w:w="11906" w:h="16838"/>
      <w:pgMar w:top="709" w:right="1133" w:bottom="426" w:left="1440" w:header="567"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48FFD2" w15:done="0"/>
  <w15:commentEx w15:paraId="608B03E3" w15:done="0"/>
  <w15:commentEx w15:paraId="50210B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8A69B" w14:textId="77777777" w:rsidR="009F4D99" w:rsidRDefault="009F4D99" w:rsidP="00DE10FF">
      <w:r>
        <w:separator/>
      </w:r>
    </w:p>
  </w:endnote>
  <w:endnote w:type="continuationSeparator" w:id="0">
    <w:p w14:paraId="1E31DD0D" w14:textId="77777777" w:rsidR="009F4D99" w:rsidRDefault="009F4D99" w:rsidP="00DE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2F636" w14:textId="77777777" w:rsidR="009F4D99" w:rsidRDefault="009F4D99" w:rsidP="00DE10FF">
      <w:r>
        <w:separator/>
      </w:r>
    </w:p>
  </w:footnote>
  <w:footnote w:type="continuationSeparator" w:id="0">
    <w:p w14:paraId="6F11E6B9" w14:textId="77777777" w:rsidR="009F4D99" w:rsidRDefault="009F4D99" w:rsidP="00DE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101582"/>
      <w:docPartObj>
        <w:docPartGallery w:val="Page Numbers (Top of Page)"/>
        <w:docPartUnique/>
      </w:docPartObj>
    </w:sdtPr>
    <w:sdtEndPr>
      <w:rPr>
        <w:noProof/>
      </w:rPr>
    </w:sdtEndPr>
    <w:sdtContent>
      <w:p w14:paraId="2F24265D" w14:textId="30D4918E" w:rsidR="00DE10FF" w:rsidRDefault="00DE10FF">
        <w:pPr>
          <w:pStyle w:val="Header"/>
          <w:jc w:val="center"/>
        </w:pPr>
        <w:r>
          <w:fldChar w:fldCharType="begin"/>
        </w:r>
        <w:r>
          <w:instrText xml:space="preserve"> PAGE   \* MERGEFORMAT </w:instrText>
        </w:r>
        <w:r>
          <w:fldChar w:fldCharType="separate"/>
        </w:r>
        <w:r w:rsidR="000F17E3">
          <w:rPr>
            <w:noProof/>
          </w:rPr>
          <w:t>1</w:t>
        </w:r>
        <w:r>
          <w:rPr>
            <w:noProof/>
          </w:rPr>
          <w:fldChar w:fldCharType="end"/>
        </w:r>
      </w:p>
    </w:sdtContent>
  </w:sdt>
  <w:p w14:paraId="18E08F16" w14:textId="77777777" w:rsidR="00DE10FF" w:rsidRDefault="00DE10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4D23"/>
    <w:multiLevelType w:val="multilevel"/>
    <w:tmpl w:val="DEC23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F91B06"/>
    <w:multiLevelType w:val="multilevel"/>
    <w:tmpl w:val="E8046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DC1F8D"/>
    <w:multiLevelType w:val="multilevel"/>
    <w:tmpl w:val="59A2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59042F"/>
    <w:multiLevelType w:val="multilevel"/>
    <w:tmpl w:val="3E5A6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D5"/>
    <w:rsid w:val="00002673"/>
    <w:rsid w:val="000F17E3"/>
    <w:rsid w:val="001001DD"/>
    <w:rsid w:val="00124CD0"/>
    <w:rsid w:val="00152174"/>
    <w:rsid w:val="0016159C"/>
    <w:rsid w:val="001872C6"/>
    <w:rsid w:val="00193CE1"/>
    <w:rsid w:val="001971AC"/>
    <w:rsid w:val="001B0BFE"/>
    <w:rsid w:val="001B1F38"/>
    <w:rsid w:val="001B788F"/>
    <w:rsid w:val="001D699E"/>
    <w:rsid w:val="001E5CE0"/>
    <w:rsid w:val="00215951"/>
    <w:rsid w:val="00227644"/>
    <w:rsid w:val="00262CB1"/>
    <w:rsid w:val="00272C43"/>
    <w:rsid w:val="00273A9C"/>
    <w:rsid w:val="00274025"/>
    <w:rsid w:val="002F1884"/>
    <w:rsid w:val="00303768"/>
    <w:rsid w:val="00353461"/>
    <w:rsid w:val="00461331"/>
    <w:rsid w:val="00464CB2"/>
    <w:rsid w:val="004723DF"/>
    <w:rsid w:val="00481DFE"/>
    <w:rsid w:val="004B663B"/>
    <w:rsid w:val="00574C2E"/>
    <w:rsid w:val="005A6A80"/>
    <w:rsid w:val="005F4BD1"/>
    <w:rsid w:val="006254CF"/>
    <w:rsid w:val="0064661C"/>
    <w:rsid w:val="006667F9"/>
    <w:rsid w:val="00670A59"/>
    <w:rsid w:val="006A35DE"/>
    <w:rsid w:val="006B776F"/>
    <w:rsid w:val="006C1FA5"/>
    <w:rsid w:val="006F0E1F"/>
    <w:rsid w:val="006F6687"/>
    <w:rsid w:val="007239EA"/>
    <w:rsid w:val="0073094F"/>
    <w:rsid w:val="008821F2"/>
    <w:rsid w:val="00885C75"/>
    <w:rsid w:val="008A2EDD"/>
    <w:rsid w:val="008F64D5"/>
    <w:rsid w:val="009F4D99"/>
    <w:rsid w:val="00A0166A"/>
    <w:rsid w:val="00A90C4B"/>
    <w:rsid w:val="00B41BBF"/>
    <w:rsid w:val="00C25AFC"/>
    <w:rsid w:val="00C84E6D"/>
    <w:rsid w:val="00C856EF"/>
    <w:rsid w:val="00C85E19"/>
    <w:rsid w:val="00C8750A"/>
    <w:rsid w:val="00D11426"/>
    <w:rsid w:val="00D870CE"/>
    <w:rsid w:val="00D9430F"/>
    <w:rsid w:val="00DB5666"/>
    <w:rsid w:val="00DD1316"/>
    <w:rsid w:val="00DE10FF"/>
    <w:rsid w:val="00E169E2"/>
    <w:rsid w:val="00E33876"/>
    <w:rsid w:val="00E503EE"/>
    <w:rsid w:val="00EC1D14"/>
    <w:rsid w:val="00F64772"/>
    <w:rsid w:val="00F87940"/>
    <w:rsid w:val="00FB2501"/>
    <w:rsid w:val="00FC75B4"/>
    <w:rsid w:val="00FE426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D5"/>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DD13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3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88F"/>
    <w:pPr>
      <w:ind w:left="720"/>
      <w:contextualSpacing/>
    </w:pPr>
  </w:style>
  <w:style w:type="paragraph" w:styleId="Header">
    <w:name w:val="header"/>
    <w:basedOn w:val="Normal"/>
    <w:link w:val="HeaderChar"/>
    <w:uiPriority w:val="99"/>
    <w:unhideWhenUsed/>
    <w:rsid w:val="00DE10FF"/>
    <w:pPr>
      <w:tabs>
        <w:tab w:val="center" w:pos="4513"/>
        <w:tab w:val="right" w:pos="9026"/>
      </w:tabs>
    </w:pPr>
  </w:style>
  <w:style w:type="character" w:customStyle="1" w:styleId="HeaderChar">
    <w:name w:val="Header Char"/>
    <w:basedOn w:val="DefaultParagraphFont"/>
    <w:link w:val="Header"/>
    <w:uiPriority w:val="99"/>
    <w:rsid w:val="00DE10FF"/>
    <w:rPr>
      <w:rFonts w:eastAsia="Times New Roman" w:cs="Times New Roman"/>
      <w:szCs w:val="28"/>
      <w:lang w:val="en-US"/>
    </w:rPr>
  </w:style>
  <w:style w:type="paragraph" w:styleId="Footer">
    <w:name w:val="footer"/>
    <w:basedOn w:val="Normal"/>
    <w:link w:val="FooterChar"/>
    <w:uiPriority w:val="99"/>
    <w:unhideWhenUsed/>
    <w:rsid w:val="00DE10FF"/>
    <w:pPr>
      <w:tabs>
        <w:tab w:val="center" w:pos="4513"/>
        <w:tab w:val="right" w:pos="9026"/>
      </w:tabs>
    </w:pPr>
  </w:style>
  <w:style w:type="character" w:customStyle="1" w:styleId="FooterChar">
    <w:name w:val="Footer Char"/>
    <w:basedOn w:val="DefaultParagraphFont"/>
    <w:link w:val="Footer"/>
    <w:uiPriority w:val="99"/>
    <w:rsid w:val="00DE10FF"/>
    <w:rPr>
      <w:rFonts w:eastAsia="Times New Roman" w:cs="Times New Roman"/>
      <w:szCs w:val="28"/>
      <w:lang w:val="en-US"/>
    </w:rPr>
  </w:style>
  <w:style w:type="paragraph" w:styleId="BalloonText">
    <w:name w:val="Balloon Text"/>
    <w:basedOn w:val="Normal"/>
    <w:link w:val="BalloonTextChar"/>
    <w:uiPriority w:val="99"/>
    <w:semiHidden/>
    <w:unhideWhenUsed/>
    <w:rsid w:val="004B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3B"/>
    <w:rPr>
      <w:rFonts w:ascii="Segoe UI" w:eastAsia="Times New Roman" w:hAnsi="Segoe UI" w:cs="Segoe UI"/>
      <w:sz w:val="18"/>
      <w:szCs w:val="18"/>
      <w:lang w:val="en-US"/>
    </w:rPr>
  </w:style>
  <w:style w:type="paragraph" w:styleId="NormalWeb">
    <w:name w:val="Normal (Web)"/>
    <w:basedOn w:val="Normal"/>
    <w:uiPriority w:val="99"/>
    <w:semiHidden/>
    <w:unhideWhenUsed/>
    <w:rsid w:val="006A35DE"/>
    <w:pPr>
      <w:spacing w:before="100" w:beforeAutospacing="1" w:after="100" w:afterAutospacing="1"/>
    </w:pPr>
    <w:rPr>
      <w:sz w:val="24"/>
      <w:szCs w:val="24"/>
      <w:lang w:val="vi-VN" w:eastAsia="vi-VN"/>
    </w:rPr>
  </w:style>
  <w:style w:type="character" w:customStyle="1" w:styleId="Vnbnnidung3">
    <w:name w:val="Văn bản nội dung (3)_"/>
    <w:basedOn w:val="DefaultParagraphFont"/>
    <w:link w:val="Vnbnnidung30"/>
    <w:rsid w:val="00461331"/>
    <w:rPr>
      <w:rFonts w:eastAsia="Times New Roman" w:cs="Times New Roman"/>
      <w:i/>
      <w:iCs/>
      <w:sz w:val="26"/>
      <w:szCs w:val="26"/>
      <w:shd w:val="clear" w:color="auto" w:fill="FFFFFF"/>
    </w:rPr>
  </w:style>
  <w:style w:type="paragraph" w:customStyle="1" w:styleId="Vnbnnidung30">
    <w:name w:val="Văn bản nội dung (3)"/>
    <w:basedOn w:val="Normal"/>
    <w:link w:val="Vnbnnidung3"/>
    <w:rsid w:val="00461331"/>
    <w:pPr>
      <w:widowControl w:val="0"/>
      <w:shd w:val="clear" w:color="auto" w:fill="FFFFFF"/>
      <w:spacing w:after="240" w:line="0" w:lineRule="atLeast"/>
      <w:jc w:val="both"/>
    </w:pPr>
    <w:rPr>
      <w:i/>
      <w:iCs/>
      <w:sz w:val="26"/>
      <w:szCs w:val="26"/>
      <w:lang w:val="vi-VN"/>
    </w:rPr>
  </w:style>
  <w:style w:type="character" w:customStyle="1" w:styleId="Vnbnnidung2">
    <w:name w:val="Văn bản nội dung (2)_"/>
    <w:basedOn w:val="DefaultParagraphFont"/>
    <w:link w:val="Vnbnnidung20"/>
    <w:rsid w:val="00E503EE"/>
    <w:rPr>
      <w:rFonts w:eastAsia="Times New Roman" w:cs="Times New Roman"/>
      <w:sz w:val="26"/>
      <w:szCs w:val="26"/>
      <w:shd w:val="clear" w:color="auto" w:fill="FFFFFF"/>
    </w:rPr>
  </w:style>
  <w:style w:type="paragraph" w:customStyle="1" w:styleId="Vnbnnidung20">
    <w:name w:val="Văn bản nội dung (2)"/>
    <w:basedOn w:val="Normal"/>
    <w:link w:val="Vnbnnidung2"/>
    <w:rsid w:val="00E503EE"/>
    <w:pPr>
      <w:widowControl w:val="0"/>
      <w:shd w:val="clear" w:color="auto" w:fill="FFFFFF"/>
      <w:spacing w:before="240" w:after="60" w:line="322" w:lineRule="exact"/>
      <w:jc w:val="both"/>
    </w:pPr>
    <w:rPr>
      <w:sz w:val="26"/>
      <w:szCs w:val="26"/>
      <w:lang w:val="vi-VN"/>
    </w:rPr>
  </w:style>
  <w:style w:type="character" w:customStyle="1" w:styleId="Vnbnnidung4">
    <w:name w:val="Văn bản nội dung (4)_"/>
    <w:basedOn w:val="DefaultParagraphFont"/>
    <w:link w:val="Vnbnnidung40"/>
    <w:rsid w:val="00E503EE"/>
    <w:rPr>
      <w:rFonts w:eastAsia="Times New Roman" w:cs="Times New Roman"/>
      <w:b/>
      <w:bCs/>
      <w:sz w:val="26"/>
      <w:szCs w:val="26"/>
      <w:shd w:val="clear" w:color="auto" w:fill="FFFFFF"/>
    </w:rPr>
  </w:style>
  <w:style w:type="paragraph" w:customStyle="1" w:styleId="Vnbnnidung40">
    <w:name w:val="Văn bản nội dung (4)"/>
    <w:basedOn w:val="Normal"/>
    <w:link w:val="Vnbnnidung4"/>
    <w:rsid w:val="00E503EE"/>
    <w:pPr>
      <w:widowControl w:val="0"/>
      <w:shd w:val="clear" w:color="auto" w:fill="FFFFFF"/>
      <w:spacing w:after="240" w:line="322" w:lineRule="exact"/>
    </w:pPr>
    <w:rPr>
      <w:b/>
      <w:bCs/>
      <w:sz w:val="26"/>
      <w:szCs w:val="26"/>
      <w:lang w:val="vi-VN"/>
    </w:rPr>
  </w:style>
  <w:style w:type="character" w:customStyle="1" w:styleId="Tiu2">
    <w:name w:val="Tiêu đề #2_"/>
    <w:basedOn w:val="DefaultParagraphFont"/>
    <w:link w:val="Tiu20"/>
    <w:rsid w:val="00464CB2"/>
    <w:rPr>
      <w:rFonts w:eastAsia="Times New Roman" w:cs="Times New Roman"/>
      <w:b/>
      <w:bCs/>
      <w:sz w:val="26"/>
      <w:szCs w:val="26"/>
      <w:shd w:val="clear" w:color="auto" w:fill="FFFFFF"/>
    </w:rPr>
  </w:style>
  <w:style w:type="paragraph" w:customStyle="1" w:styleId="Tiu20">
    <w:name w:val="Tiêu đề #2"/>
    <w:basedOn w:val="Normal"/>
    <w:link w:val="Tiu2"/>
    <w:rsid w:val="00464CB2"/>
    <w:pPr>
      <w:widowControl w:val="0"/>
      <w:shd w:val="clear" w:color="auto" w:fill="FFFFFF"/>
      <w:spacing w:before="240" w:line="322" w:lineRule="exact"/>
      <w:jc w:val="center"/>
      <w:outlineLvl w:val="1"/>
    </w:pPr>
    <w:rPr>
      <w:b/>
      <w:bCs/>
      <w:sz w:val="26"/>
      <w:szCs w:val="26"/>
      <w:lang w:val="vi-VN"/>
    </w:rPr>
  </w:style>
  <w:style w:type="character" w:customStyle="1" w:styleId="Heading1Char">
    <w:name w:val="Heading 1 Char"/>
    <w:basedOn w:val="DefaultParagraphFont"/>
    <w:link w:val="Heading1"/>
    <w:uiPriority w:val="9"/>
    <w:rsid w:val="00DD131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DD1316"/>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C84E6D"/>
    <w:rPr>
      <w:sz w:val="16"/>
      <w:szCs w:val="16"/>
    </w:rPr>
  </w:style>
  <w:style w:type="paragraph" w:styleId="CommentText">
    <w:name w:val="annotation text"/>
    <w:basedOn w:val="Normal"/>
    <w:link w:val="CommentTextChar"/>
    <w:uiPriority w:val="99"/>
    <w:semiHidden/>
    <w:unhideWhenUsed/>
    <w:rsid w:val="00C84E6D"/>
    <w:rPr>
      <w:sz w:val="20"/>
      <w:szCs w:val="20"/>
    </w:rPr>
  </w:style>
  <w:style w:type="character" w:customStyle="1" w:styleId="CommentTextChar">
    <w:name w:val="Comment Text Char"/>
    <w:basedOn w:val="DefaultParagraphFont"/>
    <w:link w:val="CommentText"/>
    <w:uiPriority w:val="99"/>
    <w:semiHidden/>
    <w:rsid w:val="00C84E6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84E6D"/>
    <w:rPr>
      <w:b/>
      <w:bCs/>
    </w:rPr>
  </w:style>
  <w:style w:type="character" w:customStyle="1" w:styleId="CommentSubjectChar">
    <w:name w:val="Comment Subject Char"/>
    <w:basedOn w:val="CommentTextChar"/>
    <w:link w:val="CommentSubject"/>
    <w:uiPriority w:val="99"/>
    <w:semiHidden/>
    <w:rsid w:val="00C84E6D"/>
    <w:rPr>
      <w:rFonts w:eastAsia="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4D5"/>
    <w:pPr>
      <w:spacing w:after="0" w:line="240" w:lineRule="auto"/>
    </w:pPr>
    <w:rPr>
      <w:rFonts w:eastAsia="Times New Roman" w:cs="Times New Roman"/>
      <w:szCs w:val="28"/>
      <w:lang w:val="en-US"/>
    </w:rPr>
  </w:style>
  <w:style w:type="paragraph" w:styleId="Heading1">
    <w:name w:val="heading 1"/>
    <w:basedOn w:val="Normal"/>
    <w:next w:val="Normal"/>
    <w:link w:val="Heading1Char"/>
    <w:uiPriority w:val="9"/>
    <w:qFormat/>
    <w:rsid w:val="00DD131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D131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8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88F"/>
    <w:pPr>
      <w:ind w:left="720"/>
      <w:contextualSpacing/>
    </w:pPr>
  </w:style>
  <w:style w:type="paragraph" w:styleId="Header">
    <w:name w:val="header"/>
    <w:basedOn w:val="Normal"/>
    <w:link w:val="HeaderChar"/>
    <w:uiPriority w:val="99"/>
    <w:unhideWhenUsed/>
    <w:rsid w:val="00DE10FF"/>
    <w:pPr>
      <w:tabs>
        <w:tab w:val="center" w:pos="4513"/>
        <w:tab w:val="right" w:pos="9026"/>
      </w:tabs>
    </w:pPr>
  </w:style>
  <w:style w:type="character" w:customStyle="1" w:styleId="HeaderChar">
    <w:name w:val="Header Char"/>
    <w:basedOn w:val="DefaultParagraphFont"/>
    <w:link w:val="Header"/>
    <w:uiPriority w:val="99"/>
    <w:rsid w:val="00DE10FF"/>
    <w:rPr>
      <w:rFonts w:eastAsia="Times New Roman" w:cs="Times New Roman"/>
      <w:szCs w:val="28"/>
      <w:lang w:val="en-US"/>
    </w:rPr>
  </w:style>
  <w:style w:type="paragraph" w:styleId="Footer">
    <w:name w:val="footer"/>
    <w:basedOn w:val="Normal"/>
    <w:link w:val="FooterChar"/>
    <w:uiPriority w:val="99"/>
    <w:unhideWhenUsed/>
    <w:rsid w:val="00DE10FF"/>
    <w:pPr>
      <w:tabs>
        <w:tab w:val="center" w:pos="4513"/>
        <w:tab w:val="right" w:pos="9026"/>
      </w:tabs>
    </w:pPr>
  </w:style>
  <w:style w:type="character" w:customStyle="1" w:styleId="FooterChar">
    <w:name w:val="Footer Char"/>
    <w:basedOn w:val="DefaultParagraphFont"/>
    <w:link w:val="Footer"/>
    <w:uiPriority w:val="99"/>
    <w:rsid w:val="00DE10FF"/>
    <w:rPr>
      <w:rFonts w:eastAsia="Times New Roman" w:cs="Times New Roman"/>
      <w:szCs w:val="28"/>
      <w:lang w:val="en-US"/>
    </w:rPr>
  </w:style>
  <w:style w:type="paragraph" w:styleId="BalloonText">
    <w:name w:val="Balloon Text"/>
    <w:basedOn w:val="Normal"/>
    <w:link w:val="BalloonTextChar"/>
    <w:uiPriority w:val="99"/>
    <w:semiHidden/>
    <w:unhideWhenUsed/>
    <w:rsid w:val="004B6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63B"/>
    <w:rPr>
      <w:rFonts w:ascii="Segoe UI" w:eastAsia="Times New Roman" w:hAnsi="Segoe UI" w:cs="Segoe UI"/>
      <w:sz w:val="18"/>
      <w:szCs w:val="18"/>
      <w:lang w:val="en-US"/>
    </w:rPr>
  </w:style>
  <w:style w:type="paragraph" w:styleId="NormalWeb">
    <w:name w:val="Normal (Web)"/>
    <w:basedOn w:val="Normal"/>
    <w:uiPriority w:val="99"/>
    <w:semiHidden/>
    <w:unhideWhenUsed/>
    <w:rsid w:val="006A35DE"/>
    <w:pPr>
      <w:spacing w:before="100" w:beforeAutospacing="1" w:after="100" w:afterAutospacing="1"/>
    </w:pPr>
    <w:rPr>
      <w:sz w:val="24"/>
      <w:szCs w:val="24"/>
      <w:lang w:val="vi-VN" w:eastAsia="vi-VN"/>
    </w:rPr>
  </w:style>
  <w:style w:type="character" w:customStyle="1" w:styleId="Vnbnnidung3">
    <w:name w:val="Văn bản nội dung (3)_"/>
    <w:basedOn w:val="DefaultParagraphFont"/>
    <w:link w:val="Vnbnnidung30"/>
    <w:rsid w:val="00461331"/>
    <w:rPr>
      <w:rFonts w:eastAsia="Times New Roman" w:cs="Times New Roman"/>
      <w:i/>
      <w:iCs/>
      <w:sz w:val="26"/>
      <w:szCs w:val="26"/>
      <w:shd w:val="clear" w:color="auto" w:fill="FFFFFF"/>
    </w:rPr>
  </w:style>
  <w:style w:type="paragraph" w:customStyle="1" w:styleId="Vnbnnidung30">
    <w:name w:val="Văn bản nội dung (3)"/>
    <w:basedOn w:val="Normal"/>
    <w:link w:val="Vnbnnidung3"/>
    <w:rsid w:val="00461331"/>
    <w:pPr>
      <w:widowControl w:val="0"/>
      <w:shd w:val="clear" w:color="auto" w:fill="FFFFFF"/>
      <w:spacing w:after="240" w:line="0" w:lineRule="atLeast"/>
      <w:jc w:val="both"/>
    </w:pPr>
    <w:rPr>
      <w:i/>
      <w:iCs/>
      <w:sz w:val="26"/>
      <w:szCs w:val="26"/>
      <w:lang w:val="vi-VN"/>
    </w:rPr>
  </w:style>
  <w:style w:type="character" w:customStyle="1" w:styleId="Vnbnnidung2">
    <w:name w:val="Văn bản nội dung (2)_"/>
    <w:basedOn w:val="DefaultParagraphFont"/>
    <w:link w:val="Vnbnnidung20"/>
    <w:rsid w:val="00E503EE"/>
    <w:rPr>
      <w:rFonts w:eastAsia="Times New Roman" w:cs="Times New Roman"/>
      <w:sz w:val="26"/>
      <w:szCs w:val="26"/>
      <w:shd w:val="clear" w:color="auto" w:fill="FFFFFF"/>
    </w:rPr>
  </w:style>
  <w:style w:type="paragraph" w:customStyle="1" w:styleId="Vnbnnidung20">
    <w:name w:val="Văn bản nội dung (2)"/>
    <w:basedOn w:val="Normal"/>
    <w:link w:val="Vnbnnidung2"/>
    <w:rsid w:val="00E503EE"/>
    <w:pPr>
      <w:widowControl w:val="0"/>
      <w:shd w:val="clear" w:color="auto" w:fill="FFFFFF"/>
      <w:spacing w:before="240" w:after="60" w:line="322" w:lineRule="exact"/>
      <w:jc w:val="both"/>
    </w:pPr>
    <w:rPr>
      <w:sz w:val="26"/>
      <w:szCs w:val="26"/>
      <w:lang w:val="vi-VN"/>
    </w:rPr>
  </w:style>
  <w:style w:type="character" w:customStyle="1" w:styleId="Vnbnnidung4">
    <w:name w:val="Văn bản nội dung (4)_"/>
    <w:basedOn w:val="DefaultParagraphFont"/>
    <w:link w:val="Vnbnnidung40"/>
    <w:rsid w:val="00E503EE"/>
    <w:rPr>
      <w:rFonts w:eastAsia="Times New Roman" w:cs="Times New Roman"/>
      <w:b/>
      <w:bCs/>
      <w:sz w:val="26"/>
      <w:szCs w:val="26"/>
      <w:shd w:val="clear" w:color="auto" w:fill="FFFFFF"/>
    </w:rPr>
  </w:style>
  <w:style w:type="paragraph" w:customStyle="1" w:styleId="Vnbnnidung40">
    <w:name w:val="Văn bản nội dung (4)"/>
    <w:basedOn w:val="Normal"/>
    <w:link w:val="Vnbnnidung4"/>
    <w:rsid w:val="00E503EE"/>
    <w:pPr>
      <w:widowControl w:val="0"/>
      <w:shd w:val="clear" w:color="auto" w:fill="FFFFFF"/>
      <w:spacing w:after="240" w:line="322" w:lineRule="exact"/>
    </w:pPr>
    <w:rPr>
      <w:b/>
      <w:bCs/>
      <w:sz w:val="26"/>
      <w:szCs w:val="26"/>
      <w:lang w:val="vi-VN"/>
    </w:rPr>
  </w:style>
  <w:style w:type="character" w:customStyle="1" w:styleId="Tiu2">
    <w:name w:val="Tiêu đề #2_"/>
    <w:basedOn w:val="DefaultParagraphFont"/>
    <w:link w:val="Tiu20"/>
    <w:rsid w:val="00464CB2"/>
    <w:rPr>
      <w:rFonts w:eastAsia="Times New Roman" w:cs="Times New Roman"/>
      <w:b/>
      <w:bCs/>
      <w:sz w:val="26"/>
      <w:szCs w:val="26"/>
      <w:shd w:val="clear" w:color="auto" w:fill="FFFFFF"/>
    </w:rPr>
  </w:style>
  <w:style w:type="paragraph" w:customStyle="1" w:styleId="Tiu20">
    <w:name w:val="Tiêu đề #2"/>
    <w:basedOn w:val="Normal"/>
    <w:link w:val="Tiu2"/>
    <w:rsid w:val="00464CB2"/>
    <w:pPr>
      <w:widowControl w:val="0"/>
      <w:shd w:val="clear" w:color="auto" w:fill="FFFFFF"/>
      <w:spacing w:before="240" w:line="322" w:lineRule="exact"/>
      <w:jc w:val="center"/>
      <w:outlineLvl w:val="1"/>
    </w:pPr>
    <w:rPr>
      <w:b/>
      <w:bCs/>
      <w:sz w:val="26"/>
      <w:szCs w:val="26"/>
      <w:lang w:val="vi-VN"/>
    </w:rPr>
  </w:style>
  <w:style w:type="character" w:customStyle="1" w:styleId="Heading1Char">
    <w:name w:val="Heading 1 Char"/>
    <w:basedOn w:val="DefaultParagraphFont"/>
    <w:link w:val="Heading1"/>
    <w:uiPriority w:val="9"/>
    <w:rsid w:val="00DD1316"/>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DD1316"/>
    <w:rPr>
      <w:rFonts w:asciiTheme="majorHAnsi" w:eastAsiaTheme="majorEastAsia" w:hAnsiTheme="majorHAnsi" w:cstheme="majorBidi"/>
      <w:color w:val="2E74B5" w:themeColor="accent1" w:themeShade="BF"/>
      <w:sz w:val="26"/>
      <w:szCs w:val="26"/>
      <w:lang w:val="en-US"/>
    </w:rPr>
  </w:style>
  <w:style w:type="character" w:styleId="CommentReference">
    <w:name w:val="annotation reference"/>
    <w:basedOn w:val="DefaultParagraphFont"/>
    <w:uiPriority w:val="99"/>
    <w:semiHidden/>
    <w:unhideWhenUsed/>
    <w:rsid w:val="00C84E6D"/>
    <w:rPr>
      <w:sz w:val="16"/>
      <w:szCs w:val="16"/>
    </w:rPr>
  </w:style>
  <w:style w:type="paragraph" w:styleId="CommentText">
    <w:name w:val="annotation text"/>
    <w:basedOn w:val="Normal"/>
    <w:link w:val="CommentTextChar"/>
    <w:uiPriority w:val="99"/>
    <w:semiHidden/>
    <w:unhideWhenUsed/>
    <w:rsid w:val="00C84E6D"/>
    <w:rPr>
      <w:sz w:val="20"/>
      <w:szCs w:val="20"/>
    </w:rPr>
  </w:style>
  <w:style w:type="character" w:customStyle="1" w:styleId="CommentTextChar">
    <w:name w:val="Comment Text Char"/>
    <w:basedOn w:val="DefaultParagraphFont"/>
    <w:link w:val="CommentText"/>
    <w:uiPriority w:val="99"/>
    <w:semiHidden/>
    <w:rsid w:val="00C84E6D"/>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84E6D"/>
    <w:rPr>
      <w:b/>
      <w:bCs/>
    </w:rPr>
  </w:style>
  <w:style w:type="character" w:customStyle="1" w:styleId="CommentSubjectChar">
    <w:name w:val="Comment Subject Char"/>
    <w:basedOn w:val="CommentTextChar"/>
    <w:link w:val="CommentSubject"/>
    <w:uiPriority w:val="99"/>
    <w:semiHidden/>
    <w:rsid w:val="00C84E6D"/>
    <w:rPr>
      <w:rFonts w:eastAsia="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30487">
      <w:bodyDiv w:val="1"/>
      <w:marLeft w:val="0"/>
      <w:marRight w:val="0"/>
      <w:marTop w:val="0"/>
      <w:marBottom w:val="0"/>
      <w:divBdr>
        <w:top w:val="none" w:sz="0" w:space="0" w:color="auto"/>
        <w:left w:val="none" w:sz="0" w:space="0" w:color="auto"/>
        <w:bottom w:val="none" w:sz="0" w:space="0" w:color="auto"/>
        <w:right w:val="none" w:sz="0" w:space="0" w:color="auto"/>
      </w:divBdr>
    </w:div>
    <w:div w:id="13364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5377C-71D3-4B08-90B7-5FB3A600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2195</Words>
  <Characters>12513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ANTIEN</cp:lastModifiedBy>
  <cp:revision>4</cp:revision>
  <cp:lastPrinted>2020-09-22T10:02:00Z</cp:lastPrinted>
  <dcterms:created xsi:type="dcterms:W3CDTF">2020-11-02T01:50:00Z</dcterms:created>
  <dcterms:modified xsi:type="dcterms:W3CDTF">2020-11-02T02:13:00Z</dcterms:modified>
</cp:coreProperties>
</file>